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3F707" w14:textId="77777777" w:rsidR="00AB19DF" w:rsidRDefault="00974B2E">
      <w:pPr>
        <w:jc w:val="center"/>
        <w:rPr>
          <w:b/>
          <w:sz w:val="24"/>
        </w:rPr>
      </w:pPr>
      <w:r>
        <w:rPr>
          <w:rFonts w:hint="eastAsia"/>
          <w:b/>
          <w:sz w:val="24"/>
        </w:rPr>
        <w:t>用　語　の　解　説</w:t>
      </w:r>
    </w:p>
    <w:p w14:paraId="6D88A307" w14:textId="77777777" w:rsidR="00AB19DF" w:rsidRDefault="00974B2E">
      <w:pPr>
        <w:pStyle w:val="a3"/>
        <w:numPr>
          <w:ilvl w:val="0"/>
          <w:numId w:val="1"/>
        </w:numPr>
        <w:ind w:leftChars="0"/>
        <w:jc w:val="left"/>
        <w:rPr>
          <w:b/>
          <w:sz w:val="24"/>
        </w:rPr>
      </w:pPr>
      <w:r>
        <w:rPr>
          <w:rFonts w:hint="eastAsia"/>
          <w:b/>
          <w:sz w:val="24"/>
        </w:rPr>
        <w:t>労働力状態・労働力率</w:t>
      </w:r>
    </w:p>
    <w:p w14:paraId="2DE33B6E" w14:textId="77777777" w:rsidR="00AB19DF" w:rsidRDefault="00974B2E">
      <w:pPr>
        <w:pStyle w:val="a3"/>
        <w:ind w:leftChars="0" w:left="360"/>
        <w:jc w:val="left"/>
        <w:rPr>
          <w:b/>
          <w:sz w:val="24"/>
        </w:rPr>
      </w:pPr>
      <w:r>
        <w:rPr>
          <w:rFonts w:hint="eastAsia"/>
          <w:b/>
          <w:sz w:val="24"/>
        </w:rPr>
        <w:t>(1)</w:t>
      </w:r>
      <w:r>
        <w:rPr>
          <w:rFonts w:hint="eastAsia"/>
          <w:b/>
          <w:sz w:val="24"/>
        </w:rPr>
        <w:t xml:space="preserve">　労働力状態</w:t>
      </w:r>
    </w:p>
    <w:p w14:paraId="016BB66B" w14:textId="77777777" w:rsidR="00AB19DF" w:rsidRDefault="00974B2E">
      <w:pPr>
        <w:pStyle w:val="a3"/>
        <w:ind w:leftChars="0" w:left="360"/>
        <w:jc w:val="left"/>
        <w:rPr>
          <w:sz w:val="24"/>
        </w:rPr>
      </w:pPr>
      <w:r>
        <w:rPr>
          <w:rFonts w:hint="eastAsia"/>
          <w:sz w:val="24"/>
        </w:rPr>
        <w:t xml:space="preserve">　「労働力状態」とは、調査年の</w:t>
      </w:r>
      <w:r>
        <w:rPr>
          <w:rFonts w:hint="eastAsia"/>
          <w:sz w:val="24"/>
        </w:rPr>
        <w:t>9</w:t>
      </w:r>
      <w:r>
        <w:rPr>
          <w:rFonts w:hint="eastAsia"/>
          <w:sz w:val="24"/>
        </w:rPr>
        <w:t>月</w:t>
      </w:r>
      <w:r>
        <w:rPr>
          <w:rFonts w:hint="eastAsia"/>
          <w:sz w:val="24"/>
        </w:rPr>
        <w:t>24</w:t>
      </w:r>
      <w:r>
        <w:rPr>
          <w:rFonts w:hint="eastAsia"/>
          <w:sz w:val="24"/>
        </w:rPr>
        <w:t>日から</w:t>
      </w:r>
      <w:r>
        <w:rPr>
          <w:rFonts w:hint="eastAsia"/>
          <w:sz w:val="24"/>
        </w:rPr>
        <w:t>30</w:t>
      </w:r>
      <w:r>
        <w:rPr>
          <w:rFonts w:hint="eastAsia"/>
          <w:sz w:val="24"/>
        </w:rPr>
        <w:t>日までの</w:t>
      </w:r>
      <w:r>
        <w:rPr>
          <w:rFonts w:hint="eastAsia"/>
          <w:sz w:val="24"/>
        </w:rPr>
        <w:t>1</w:t>
      </w:r>
      <w:r>
        <w:rPr>
          <w:rFonts w:hint="eastAsia"/>
          <w:sz w:val="24"/>
        </w:rPr>
        <w:t>週間（以下「調査週間」という。）に「仕事をしたかどうかの別」により、次のとおり区分したものです。</w:t>
      </w:r>
    </w:p>
    <w:p w14:paraId="1C41D6FA" w14:textId="77777777" w:rsidR="00AB19DF" w:rsidRDefault="00974B2E">
      <w:pPr>
        <w:pStyle w:val="a3"/>
        <w:ind w:leftChars="0" w:left="0"/>
        <w:jc w:val="left"/>
        <w:rPr>
          <w:sz w:val="24"/>
        </w:rPr>
      </w:pPr>
      <w:r>
        <w:rPr>
          <w:rFonts w:hint="eastAsia"/>
          <w:noProof/>
          <w:sz w:val="24"/>
        </w:rPr>
        <mc:AlternateContent>
          <mc:Choice Requires="wpg">
            <w:drawing>
              <wp:anchor distT="0" distB="0" distL="114300" distR="114300" simplePos="0" relativeHeight="2" behindDoc="0" locked="0" layoutInCell="1" hidden="0" allowOverlap="1" wp14:anchorId="462FCC89" wp14:editId="32C682A1">
                <wp:simplePos x="0" y="0"/>
                <wp:positionH relativeFrom="column">
                  <wp:posOffset>333375</wp:posOffset>
                </wp:positionH>
                <wp:positionV relativeFrom="paragraph">
                  <wp:posOffset>180975</wp:posOffset>
                </wp:positionV>
                <wp:extent cx="5686425" cy="3343275"/>
                <wp:effectExtent l="635" t="635" r="29845" b="10795"/>
                <wp:wrapNone/>
                <wp:docPr id="1026" name="グループ化 28"/>
                <wp:cNvGraphicFramePr/>
                <a:graphic xmlns:a="http://schemas.openxmlformats.org/drawingml/2006/main">
                  <a:graphicData uri="http://schemas.microsoft.com/office/word/2010/wordprocessingGroup">
                    <wpg:wgp>
                      <wpg:cNvGrpSpPr/>
                      <wpg:grpSpPr>
                        <a:xfrm>
                          <a:off x="0" y="0"/>
                          <a:ext cx="5686425" cy="3343275"/>
                          <a:chOff x="0" y="0"/>
                          <a:chExt cx="5686425" cy="3343275"/>
                        </a:xfrm>
                      </wpg:grpSpPr>
                      <wps:wsp>
                        <wps:cNvPr id="1027" name="正方形/長方形 2"/>
                        <wps:cNvSpPr/>
                        <wps:spPr>
                          <a:xfrm>
                            <a:off x="0" y="152400"/>
                            <a:ext cx="5686425" cy="31908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28" name="テキスト ボックス 3"/>
                        <wps:cNvSpPr txBox="1"/>
                        <wps:spPr>
                          <a:xfrm>
                            <a:off x="238125" y="0"/>
                            <a:ext cx="1259840" cy="2876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3234F9" w14:textId="77777777" w:rsidR="00AB19DF" w:rsidRDefault="00974B2E">
                              <w:pPr>
                                <w:jc w:val="center"/>
                                <w:rPr>
                                  <w:sz w:val="24"/>
                                </w:rPr>
                              </w:pPr>
                              <w:r>
                                <w:rPr>
                                  <w:rFonts w:hint="eastAsia"/>
                                  <w:sz w:val="24"/>
                                </w:rPr>
                                <w:t>＜労働力状態＞</w:t>
                              </w:r>
                            </w:p>
                          </w:txbxContent>
                        </wps:txbx>
                        <wps:bodyPr rot="0" vertOverflow="overflow" horzOverflow="overflow" wrap="square" numCol="1" spcCol="0" rtlCol="0" fromWordArt="0" anchor="ctr" anchorCtr="0" forceAA="0" compatLnSpc="1"/>
                      </wps:wsp>
                    </wpg:wgp>
                  </a:graphicData>
                </a:graphic>
              </wp:anchor>
            </w:drawing>
          </mc:Choice>
          <mc:Fallback>
            <w:pict>
              <v:group id="グループ化 28" style="mso-wrap-distance-right:9pt;mso-wrap-distance-bottom:0pt;margin-top:14.25pt;mso-position-vertical-relative:text;mso-position-horizontal-relative:text;position:absolute;height:263.25pt;mso-wrap-distance-top:0pt;width:447.75pt;mso-wrap-distance-left:9pt;margin-left:26.25pt;z-index:2;" coordsize="5686425,3343275" coordorigin="0,0" o:spid="_x0000_s1026" o:allowincell="t" o:allowoverlap="t">
                <v:rect id="正方形/長方形 2" style="height:3190875;width:5686425;top:152400;left:0;position:absolute;" o:spid="_x0000_s1027" filled="f" stroked="t" strokecolor="#000000 [3213]" strokeweight="0.75pt" o:spt="1">
                  <v:fill/>
                  <v:stroke linestyle="single" endcap="flat" dashstyle="solid" filltype="solid"/>
                  <v:textbox style="layout-flow:horizontal;"/>
                  <v:imagedata o:title=""/>
                  <w10:wrap type="none" anchorx="text" anchory="text"/>
                </v:rect>
                <v:shapetype id="_x0000_t202" coordsize="21600,21600" o:spt="202" path="m,l,21600r21600,l21600,xe">
                  <v:stroke joinstyle="miter"/>
                  <v:path gradientshapeok="t" o:connecttype="rect"/>
                </v:shapetype>
                <v:shape id="テキスト ボックス 3" style="height:287655;width:1259840;top:0;left:238125;v-text-anchor:middle;position:absolute;" o:spid="_x0000_s1028" filled="t" fillcolor="#ffffff [3201]" stroked="t" strokecolor="#ffffff [3212]" strokeweight="0.5pt" o:spt="202" type="#_x0000_t202">
                  <v:fill/>
                  <v:stroke filltype="solid"/>
                  <v:textbox style="layout-flow:horizontal;">
                    <w:txbxContent>
                      <w:p>
                        <w:pPr>
                          <w:pStyle w:val="0"/>
                          <w:jc w:val="center"/>
                          <w:rPr>
                            <w:rFonts w:hint="default"/>
                            <w:sz w:val="24"/>
                          </w:rPr>
                        </w:pPr>
                        <w:r>
                          <w:rPr>
                            <w:rFonts w:hint="eastAsia"/>
                            <w:sz w:val="24"/>
                          </w:rPr>
                          <w:t>＜労働力状態＞</w:t>
                        </w:r>
                      </w:p>
                    </w:txbxContent>
                  </v:textbox>
                  <v:imagedata o:title=""/>
                  <w10:wrap type="none" anchorx="text" anchory="text"/>
                </v:shape>
                <w10:wrap type="none" anchorx="text" anchory="text"/>
              </v:group>
            </w:pict>
          </mc:Fallback>
        </mc:AlternateContent>
      </w:r>
    </w:p>
    <w:p w14:paraId="24E0FFD4" w14:textId="77777777" w:rsidR="00AB19DF" w:rsidRDefault="00974B2E">
      <w:pPr>
        <w:pStyle w:val="a3"/>
        <w:ind w:leftChars="0" w:left="0"/>
        <w:jc w:val="left"/>
        <w:rPr>
          <w:sz w:val="24"/>
        </w:rPr>
      </w:pPr>
      <w:r>
        <w:rPr>
          <w:rFonts w:hint="eastAsia"/>
          <w:noProof/>
          <w:sz w:val="24"/>
        </w:rPr>
        <mc:AlternateContent>
          <mc:Choice Requires="wpg">
            <w:drawing>
              <wp:anchor distT="0" distB="0" distL="114300" distR="114300" simplePos="0" relativeHeight="5" behindDoc="0" locked="0" layoutInCell="1" hidden="0" allowOverlap="1" wp14:anchorId="048E32AF" wp14:editId="5E3B0F08">
                <wp:simplePos x="0" y="0"/>
                <wp:positionH relativeFrom="column">
                  <wp:posOffset>4143375</wp:posOffset>
                </wp:positionH>
                <wp:positionV relativeFrom="paragraph">
                  <wp:posOffset>200025</wp:posOffset>
                </wp:positionV>
                <wp:extent cx="1771650" cy="1219200"/>
                <wp:effectExtent l="635" t="635" r="29845" b="10795"/>
                <wp:wrapNone/>
                <wp:docPr id="1029" name="グループ化 29"/>
                <wp:cNvGraphicFramePr/>
                <a:graphic xmlns:a="http://schemas.openxmlformats.org/drawingml/2006/main">
                  <a:graphicData uri="http://schemas.microsoft.com/office/word/2010/wordprocessingGroup">
                    <wpg:wgp>
                      <wpg:cNvGrpSpPr/>
                      <wpg:grpSpPr>
                        <a:xfrm>
                          <a:off x="0" y="0"/>
                          <a:ext cx="1771650" cy="1219200"/>
                          <a:chOff x="0" y="0"/>
                          <a:chExt cx="1771650" cy="1219200"/>
                        </a:xfrm>
                      </wpg:grpSpPr>
                      <wps:wsp>
                        <wps:cNvPr id="1030" name="正方形/長方形 4"/>
                        <wps:cNvSpPr/>
                        <wps:spPr>
                          <a:xfrm>
                            <a:off x="0" y="161925"/>
                            <a:ext cx="1771650" cy="10572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1" name="テキスト ボックス 5"/>
                        <wps:cNvSpPr txBox="1"/>
                        <wps:spPr>
                          <a:xfrm>
                            <a:off x="266700" y="0"/>
                            <a:ext cx="1259840" cy="288290"/>
                          </a:xfrm>
                          <a:prstGeom prst="rect">
                            <a:avLst/>
                          </a:prstGeom>
                          <a:solidFill>
                            <a:sysClr val="window" lastClr="FFFFFF"/>
                          </a:solidFill>
                          <a:ln w="6350">
                            <a:solidFill>
                              <a:sysClr val="window" lastClr="FFFFFF"/>
                            </a:solidFill>
                          </a:ln>
                          <a:effectLst/>
                        </wps:spPr>
                        <wps:txbx>
                          <w:txbxContent>
                            <w:p w14:paraId="0C3EB32E" w14:textId="77777777" w:rsidR="00AB19DF" w:rsidRDefault="00974B2E">
                              <w:pPr>
                                <w:jc w:val="center"/>
                                <w:rPr>
                                  <w:sz w:val="24"/>
                                </w:rPr>
                              </w:pPr>
                              <w:r>
                                <w:rPr>
                                  <w:rFonts w:hint="eastAsia"/>
                                  <w:sz w:val="24"/>
                                </w:rPr>
                                <w:t>＜就業の状態＞</w:t>
                              </w:r>
                            </w:p>
                          </w:txbxContent>
                        </wps:txbx>
                        <wps:bodyPr rot="0" vertOverflow="overflow" horzOverflow="overflow" wrap="square" numCol="1" spcCol="0" rtlCol="0" fromWordArt="0" anchor="ctr" anchorCtr="0" forceAA="0" compatLnSpc="1"/>
                      </wps:wsp>
                    </wpg:wgp>
                  </a:graphicData>
                </a:graphic>
              </wp:anchor>
            </w:drawing>
          </mc:Choice>
          <mc:Fallback>
            <w:pict>
              <v:group id="グループ化 29" style="mso-wrap-distance-right:9pt;mso-wrap-distance-bottom:0pt;margin-top:15.75pt;mso-position-vertical-relative:text;mso-position-horizontal-relative:text;position:absolute;height:96pt;mso-wrap-distance-top:0pt;width:139.5pt;mso-wrap-distance-left:9pt;margin-left:326.25pt;z-index:5;" coordsize="1771650,1219200" coordorigin="0,0" o:spid="_x0000_s1029" o:allowincell="t" o:allowoverlap="t">
                <v:rect id="正方形/長方形 4" style="height:1057275;width:1771650;top:161925;left:0;position:absolute;" o:spid="_x0000_s1030" filled="f" stroked="t" strokecolor="#000000 [3213]" strokeweight="0.75pt" o:spt="1">
                  <v:fill/>
                  <v:stroke linestyle="single" endcap="flat" dashstyle="solid" filltype="solid"/>
                  <v:textbox style="layout-flow:horizontal;"/>
                  <v:imagedata o:title=""/>
                  <w10:wrap type="none" anchorx="text" anchory="text"/>
                </v:rect>
                <v:shapetype id="_x0000_t202" coordsize="21600,21600" o:spt="202" path="m,l,21600r21600,l21600,xe">
                  <v:stroke joinstyle="miter"/>
                  <v:path gradientshapeok="t" o:connecttype="rect"/>
                </v:shapetype>
                <v:shape id="テキスト ボックス 5" style="height:288290;width:1259840;top:0;left:266700;v-text-anchor:middle;position:absolute;" o:spid="_x0000_s1031" filled="t" fillcolor="#ffffff" stroked="t" strokecolor="#ffffff" strokeweight="0.5pt" o:spt="202" type="#_x0000_t202">
                  <v:fill/>
                  <v:stroke filltype="solid"/>
                  <v:textbox style="layout-flow:horizontal;">
                    <w:txbxContent>
                      <w:p>
                        <w:pPr>
                          <w:pStyle w:val="0"/>
                          <w:jc w:val="center"/>
                          <w:rPr>
                            <w:rFonts w:hint="default"/>
                            <w:sz w:val="24"/>
                          </w:rPr>
                        </w:pPr>
                        <w:r>
                          <w:rPr>
                            <w:rFonts w:hint="eastAsia"/>
                            <w:sz w:val="24"/>
                          </w:rPr>
                          <w:t>＜就業の状態＞</w:t>
                        </w:r>
                      </w:p>
                    </w:txbxContent>
                  </v:textbox>
                  <v:imagedata o:title=""/>
                  <w10:wrap type="none" anchorx="text" anchory="text"/>
                </v:shape>
                <w10:wrap type="none" anchorx="text" anchory="text"/>
              </v:group>
            </w:pict>
          </mc:Fallback>
        </mc:AlternateContent>
      </w:r>
    </w:p>
    <w:p w14:paraId="66C3202C" w14:textId="77777777" w:rsidR="00AB19DF" w:rsidRDefault="00AB19DF">
      <w:pPr>
        <w:pStyle w:val="a3"/>
        <w:ind w:leftChars="0" w:left="0"/>
        <w:jc w:val="left"/>
        <w:rPr>
          <w:sz w:val="24"/>
        </w:rPr>
      </w:pPr>
    </w:p>
    <w:p w14:paraId="66B62A5C" w14:textId="77777777" w:rsidR="00AB19DF" w:rsidRDefault="00974B2E">
      <w:pPr>
        <w:pStyle w:val="a3"/>
        <w:ind w:leftChars="0" w:left="0"/>
        <w:jc w:val="left"/>
        <w:rPr>
          <w:sz w:val="24"/>
        </w:rPr>
      </w:pPr>
      <w:r>
        <w:rPr>
          <w:rFonts w:hint="eastAsia"/>
          <w:noProof/>
          <w:sz w:val="24"/>
        </w:rPr>
        <mc:AlternateContent>
          <mc:Choice Requires="wpg">
            <w:drawing>
              <wp:anchor distT="0" distB="0" distL="114300" distR="114300" simplePos="0" relativeHeight="24" behindDoc="0" locked="0" layoutInCell="1" hidden="0" allowOverlap="1" wp14:anchorId="1ABC8D3C" wp14:editId="4E82FCC8">
                <wp:simplePos x="0" y="0"/>
                <wp:positionH relativeFrom="column">
                  <wp:posOffset>3714750</wp:posOffset>
                </wp:positionH>
                <wp:positionV relativeFrom="paragraph">
                  <wp:posOffset>85725</wp:posOffset>
                </wp:positionV>
                <wp:extent cx="647700" cy="719455"/>
                <wp:effectExtent l="0" t="635" r="29210" b="10160"/>
                <wp:wrapNone/>
                <wp:docPr id="1032" name="グループ化 27"/>
                <wp:cNvGraphicFramePr/>
                <a:graphic xmlns:a="http://schemas.openxmlformats.org/drawingml/2006/main">
                  <a:graphicData uri="http://schemas.microsoft.com/office/word/2010/wordprocessingGroup">
                    <wpg:wgp>
                      <wpg:cNvGrpSpPr/>
                      <wpg:grpSpPr>
                        <a:xfrm>
                          <a:off x="0" y="0"/>
                          <a:ext cx="647700" cy="719455"/>
                          <a:chOff x="0" y="0"/>
                          <a:chExt cx="648000" cy="720000"/>
                        </a:xfrm>
                      </wpg:grpSpPr>
                      <wps:wsp>
                        <wps:cNvPr id="1033" name="直線コネクタ 19"/>
                        <wps:cNvCnPr/>
                        <wps:spPr>
                          <a:xfrm>
                            <a:off x="0" y="247650"/>
                            <a:ext cx="648000" cy="0"/>
                          </a:xfrm>
                          <a:prstGeom prst="line">
                            <a:avLst/>
                          </a:prstGeom>
                          <a:noFill/>
                          <a:ln w="9525" cap="flat" cmpd="sng" algn="ctr">
                            <a:solidFill>
                              <a:sysClr val="windowText" lastClr="000000"/>
                            </a:solidFill>
                            <a:prstDash val="solid"/>
                          </a:ln>
                          <a:effectLst/>
                        </wps:spPr>
                        <wps:bodyPr/>
                      </wps:wsp>
                      <wps:wsp>
                        <wps:cNvPr id="1034" name="直線コネクタ 20"/>
                        <wps:cNvCnPr/>
                        <wps:spPr>
                          <a:xfrm>
                            <a:off x="276225" y="476250"/>
                            <a:ext cx="360000" cy="0"/>
                          </a:xfrm>
                          <a:prstGeom prst="line">
                            <a:avLst/>
                          </a:prstGeom>
                          <a:noFill/>
                          <a:ln w="9525" cap="flat" cmpd="sng" algn="ctr">
                            <a:solidFill>
                              <a:sysClr val="windowText" lastClr="000000"/>
                            </a:solidFill>
                            <a:prstDash val="solid"/>
                          </a:ln>
                          <a:effectLst/>
                        </wps:spPr>
                        <wps:bodyPr/>
                      </wps:wsp>
                      <wps:wsp>
                        <wps:cNvPr id="1035" name="直線コネクタ 21"/>
                        <wps:cNvCnPr/>
                        <wps:spPr>
                          <a:xfrm>
                            <a:off x="276225" y="714375"/>
                            <a:ext cx="360000" cy="0"/>
                          </a:xfrm>
                          <a:prstGeom prst="line">
                            <a:avLst/>
                          </a:prstGeom>
                          <a:noFill/>
                          <a:ln w="9525" cap="flat" cmpd="sng" algn="ctr">
                            <a:solidFill>
                              <a:sysClr val="windowText" lastClr="000000"/>
                            </a:solidFill>
                            <a:prstDash val="solid"/>
                          </a:ln>
                          <a:effectLst/>
                        </wps:spPr>
                        <wps:bodyPr/>
                      </wps:wsp>
                      <wps:wsp>
                        <wps:cNvPr id="1036" name="直線コネクタ 22"/>
                        <wps:cNvCnPr/>
                        <wps:spPr>
                          <a:xfrm>
                            <a:off x="266700" y="0"/>
                            <a:ext cx="360000" cy="0"/>
                          </a:xfrm>
                          <a:prstGeom prst="line">
                            <a:avLst/>
                          </a:prstGeom>
                          <a:noFill/>
                          <a:ln w="9525" cap="flat" cmpd="sng" algn="ctr">
                            <a:solidFill>
                              <a:sysClr val="windowText" lastClr="000000"/>
                            </a:solidFill>
                            <a:prstDash val="solid"/>
                          </a:ln>
                          <a:effectLst/>
                        </wps:spPr>
                        <wps:bodyPr/>
                      </wps:wsp>
                      <wps:wsp>
                        <wps:cNvPr id="1037" name="直線コネクタ 23"/>
                        <wps:cNvCnPr/>
                        <wps:spPr>
                          <a:xfrm>
                            <a:off x="266700" y="0"/>
                            <a:ext cx="0" cy="720000"/>
                          </a:xfrm>
                          <a:prstGeom prst="line">
                            <a:avLst/>
                          </a:prstGeom>
                          <a:noFill/>
                          <a:ln w="9525" cap="flat" cmpd="sng" algn="ctr">
                            <a:solidFill>
                              <a:sysClr val="windowText" lastClr="000000"/>
                            </a:solidFill>
                            <a:prstDash val="solid"/>
                          </a:ln>
                          <a:effectLst/>
                        </wps:spPr>
                        <wps:bodyPr/>
                      </wps:wsp>
                    </wpg:wgp>
                  </a:graphicData>
                </a:graphic>
              </wp:anchor>
            </w:drawing>
          </mc:Choice>
          <mc:Fallback>
            <w:pict>
              <v:group id="グループ化 27" style="mso-wrap-distance-right:9pt;mso-wrap-distance-bottom:0pt;margin-top:6.75pt;mso-position-vertical-relative:text;mso-position-horizontal-relative:text;position:absolute;height:56.65pt;mso-wrap-distance-top:0pt;width:51pt;mso-wrap-distance-left:9pt;margin-left:292.5pt;z-index:24;" coordsize="648000,720000" coordorigin="0,0" o:spid="_x0000_s1032" o:allowincell="t" o:allowoverlap="t">
                <v:line id="直線コネクタ 19" style="height:0;width:648000;top:247650;left:0;position:absolute;" o:spid="_x0000_s1033" filled="f" stroked="t" strokecolor="#000000" strokeweight="0.75pt" o:spt="20" from="0,247650" to="648000,247650">
                  <v:fill/>
                  <v:stroke linestyle="single" endcap="flat" dashstyle="solid" filltype="solid"/>
                  <v:textbox style="layout-flow:horizontal;"/>
                  <v:imagedata o:title=""/>
                  <w10:wrap type="none" anchorx="text" anchory="text"/>
                </v:line>
                <v:line id="直線コネクタ 20" style="height:0;width:360000;top:476250;left:276225;position:absolute;" o:spid="_x0000_s1034" filled="f" stroked="t" strokecolor="#000000" strokeweight="0.75pt" o:spt="20" from="276225,476250" to="636225,476250">
                  <v:fill/>
                  <v:stroke linestyle="single" endcap="flat" dashstyle="solid" filltype="solid"/>
                  <v:textbox style="layout-flow:horizontal;"/>
                  <v:imagedata o:title=""/>
                  <w10:wrap type="none" anchorx="text" anchory="text"/>
                </v:line>
                <v:line id="直線コネクタ 21" style="height:0;width:360000;top:714375;left:276225;position:absolute;" o:spid="_x0000_s1035" filled="f" stroked="t" strokecolor="#000000" strokeweight="0.75pt" o:spt="20" from="276225,714375" to="636225,714375">
                  <v:fill/>
                  <v:stroke linestyle="single" endcap="flat" dashstyle="solid" filltype="solid"/>
                  <v:textbox style="layout-flow:horizontal;"/>
                  <v:imagedata o:title=""/>
                  <w10:wrap type="none" anchorx="text" anchory="text"/>
                </v:line>
                <v:line id="直線コネクタ 22" style="height:0;width:360000;top:0;left:266700;position:absolute;" o:spid="_x0000_s1036" filled="f" stroked="t" strokecolor="#000000" strokeweight="0.75pt" o:spt="20" from="266700,0" to="626700,0">
                  <v:fill/>
                  <v:stroke linestyle="single" endcap="flat" dashstyle="solid" filltype="solid"/>
                  <v:textbox style="layout-flow:horizontal;"/>
                  <v:imagedata o:title=""/>
                  <w10:wrap type="none" anchorx="text" anchory="text"/>
                </v:line>
                <v:line id="直線コネクタ 23" style="height:720000;width:0;top:0;left:266700;position:absolute;" o:spid="_x0000_s1037" filled="f" stroked="t" strokecolor="#000000" strokeweight="0.75pt" o:spt="20" from="266700,0" to="266700,720000">
                  <v:fill/>
                  <v:stroke linestyle="single" endcap="flat" dashstyle="solid" filltype="solid"/>
                  <v:textbox style="layout-flow:horizontal;"/>
                  <v:imagedata o:title=""/>
                  <w10:wrap type="none" anchorx="text" anchory="text"/>
                </v:line>
                <w10:wrap type="none" anchorx="text" anchory="text"/>
              </v:group>
            </w:pict>
          </mc:Fallback>
        </mc:AlternateContent>
      </w:r>
      <w:r>
        <w:rPr>
          <w:rFonts w:hint="eastAsia"/>
          <w:sz w:val="24"/>
        </w:rPr>
        <w:t xml:space="preserve">　　　　　　　　　　　　　　　　　　　　　　　　　　　　　　　主に仕事</w:t>
      </w:r>
    </w:p>
    <w:p w14:paraId="75840301" w14:textId="77777777" w:rsidR="00AB19DF" w:rsidRDefault="00974B2E">
      <w:pPr>
        <w:pStyle w:val="a3"/>
        <w:ind w:leftChars="0" w:left="0"/>
        <w:jc w:val="left"/>
        <w:rPr>
          <w:sz w:val="24"/>
        </w:rPr>
      </w:pPr>
      <w:r>
        <w:rPr>
          <w:rFonts w:hint="eastAsia"/>
          <w:noProof/>
          <w:sz w:val="24"/>
        </w:rPr>
        <mc:AlternateContent>
          <mc:Choice Requires="wpg">
            <w:drawing>
              <wp:anchor distT="0" distB="0" distL="114300" distR="114300" simplePos="0" relativeHeight="14" behindDoc="0" locked="0" layoutInCell="1" hidden="0" allowOverlap="1" wp14:anchorId="12285129" wp14:editId="2FBE56D4">
                <wp:simplePos x="0" y="0"/>
                <wp:positionH relativeFrom="column">
                  <wp:posOffset>2695575</wp:posOffset>
                </wp:positionH>
                <wp:positionV relativeFrom="paragraph">
                  <wp:posOffset>104775</wp:posOffset>
                </wp:positionV>
                <wp:extent cx="434975" cy="935990"/>
                <wp:effectExtent l="0" t="635" r="29210" b="10160"/>
                <wp:wrapNone/>
                <wp:docPr id="1038" name="グループ化 25"/>
                <wp:cNvGraphicFramePr/>
                <a:graphic xmlns:a="http://schemas.openxmlformats.org/drawingml/2006/main">
                  <a:graphicData uri="http://schemas.microsoft.com/office/word/2010/wordprocessingGroup">
                    <wpg:wgp>
                      <wpg:cNvGrpSpPr/>
                      <wpg:grpSpPr>
                        <a:xfrm>
                          <a:off x="0" y="0"/>
                          <a:ext cx="434975" cy="935990"/>
                          <a:chOff x="0" y="0"/>
                          <a:chExt cx="434975" cy="936000"/>
                        </a:xfrm>
                      </wpg:grpSpPr>
                      <wps:wsp>
                        <wps:cNvPr id="1039" name="直線コネクタ 12"/>
                        <wps:cNvCnPr/>
                        <wps:spPr>
                          <a:xfrm>
                            <a:off x="0" y="228600"/>
                            <a:ext cx="215900" cy="0"/>
                          </a:xfrm>
                          <a:prstGeom prst="line">
                            <a:avLst/>
                          </a:prstGeom>
                          <a:noFill/>
                          <a:ln w="9525" cap="flat" cmpd="sng" algn="ctr">
                            <a:solidFill>
                              <a:sysClr val="windowText" lastClr="000000"/>
                            </a:solidFill>
                            <a:prstDash val="solid"/>
                          </a:ln>
                          <a:effectLst/>
                        </wps:spPr>
                        <wps:bodyPr/>
                      </wps:wsp>
                      <wps:wsp>
                        <wps:cNvPr id="1040" name="直線コネクタ 13"/>
                        <wps:cNvCnPr/>
                        <wps:spPr>
                          <a:xfrm>
                            <a:off x="219075" y="0"/>
                            <a:ext cx="215900" cy="0"/>
                          </a:xfrm>
                          <a:prstGeom prst="line">
                            <a:avLst/>
                          </a:prstGeom>
                          <a:noFill/>
                          <a:ln w="9525" cap="flat" cmpd="sng" algn="ctr">
                            <a:solidFill>
                              <a:sysClr val="windowText" lastClr="000000"/>
                            </a:solidFill>
                            <a:prstDash val="solid"/>
                          </a:ln>
                          <a:effectLst/>
                        </wps:spPr>
                        <wps:bodyPr/>
                      </wps:wsp>
                      <wps:wsp>
                        <wps:cNvPr id="1041" name="直線コネクタ 14"/>
                        <wps:cNvCnPr/>
                        <wps:spPr>
                          <a:xfrm>
                            <a:off x="219075" y="933450"/>
                            <a:ext cx="215900" cy="0"/>
                          </a:xfrm>
                          <a:prstGeom prst="line">
                            <a:avLst/>
                          </a:prstGeom>
                          <a:noFill/>
                          <a:ln w="9525" cap="flat" cmpd="sng" algn="ctr">
                            <a:solidFill>
                              <a:sysClr val="windowText" lastClr="000000"/>
                            </a:solidFill>
                            <a:prstDash val="solid"/>
                          </a:ln>
                          <a:effectLst/>
                        </wps:spPr>
                        <wps:bodyPr/>
                      </wps:wsp>
                      <wps:wsp>
                        <wps:cNvPr id="1042" name="直線コネクタ 17"/>
                        <wps:cNvCnPr/>
                        <wps:spPr>
                          <a:xfrm>
                            <a:off x="219075" y="0"/>
                            <a:ext cx="0" cy="936000"/>
                          </a:xfrm>
                          <a:prstGeom prst="line">
                            <a:avLst/>
                          </a:prstGeom>
                          <a:noFill/>
                          <a:ln w="9525" cap="flat" cmpd="sng" algn="ctr">
                            <a:solidFill>
                              <a:sysClr val="windowText" lastClr="000000"/>
                            </a:solidFill>
                            <a:prstDash val="solid"/>
                          </a:ln>
                          <a:effectLst/>
                        </wps:spPr>
                        <wps:bodyPr/>
                      </wps:wsp>
                    </wpg:wgp>
                  </a:graphicData>
                </a:graphic>
              </wp:anchor>
            </w:drawing>
          </mc:Choice>
          <mc:Fallback>
            <w:pict>
              <v:group id="グループ化 25" style="mso-wrap-distance-right:9pt;mso-wrap-distance-bottom:0pt;margin-top:8.25pt;mso-position-vertical-relative:text;mso-position-horizontal-relative:text;position:absolute;height:73.7pt;mso-wrap-distance-top:0pt;width:34.25pt;mso-wrap-distance-left:9pt;margin-left:212.25pt;z-index:14;" coordsize="434975,936000" coordorigin="0,0" o:spid="_x0000_s1038" o:allowincell="t" o:allowoverlap="t">
                <v:line id="直線コネクタ 12" style="height:0;width:215900;top:228600;left:0;position:absolute;" o:spid="_x0000_s1039" filled="f" stroked="t" strokecolor="#000000" strokeweight="0.75pt" o:spt="20" from="0,228600" to="215900,228600">
                  <v:fill/>
                  <v:stroke linestyle="single" endcap="flat" dashstyle="solid" filltype="solid"/>
                  <v:textbox style="layout-flow:horizontal;"/>
                  <v:imagedata o:title=""/>
                  <w10:wrap type="none" anchorx="text" anchory="text"/>
                </v:line>
                <v:line id="直線コネクタ 13" style="height:0;width:215900;top:0;left:219075;position:absolute;" o:spid="_x0000_s1040" filled="f" stroked="t" strokecolor="#000000" strokeweight="0.75pt" o:spt="20" from="219075,0" to="434975,0">
                  <v:fill/>
                  <v:stroke linestyle="single" endcap="flat" dashstyle="solid" filltype="solid"/>
                  <v:textbox style="layout-flow:horizontal;"/>
                  <v:imagedata o:title=""/>
                  <w10:wrap type="none" anchorx="text" anchory="text"/>
                </v:line>
                <v:line id="直線コネクタ 14" style="height:0;width:215900;top:933450;left:219075;position:absolute;" o:spid="_x0000_s1041" filled="f" stroked="t" strokecolor="#000000" strokeweight="0.75pt" o:spt="20" from="219075,933450" to="434975,933450">
                  <v:fill/>
                  <v:stroke linestyle="single" endcap="flat" dashstyle="solid" filltype="solid"/>
                  <v:textbox style="layout-flow:horizontal;"/>
                  <v:imagedata o:title=""/>
                  <w10:wrap type="none" anchorx="text" anchory="text"/>
                </v:line>
                <v:line id="直線コネクタ 17" style="height:936000;width:0;top:0;left:219075;position:absolute;" o:spid="_x0000_s1042" filled="f" stroked="t" strokecolor="#000000" strokeweight="0.75pt" o:spt="20" from="219075,0" to="219075,936000">
                  <v:fill/>
                  <v:stroke linestyle="single" endcap="flat" dashstyle="solid" filltype="solid"/>
                  <v:textbox style="layout-flow:horizontal;"/>
                  <v:imagedata o:title=""/>
                  <w10:wrap type="none" anchorx="text" anchory="text"/>
                </v:line>
                <w10:wrap type="none" anchorx="text" anchory="text"/>
              </v:group>
            </w:pict>
          </mc:Fallback>
        </mc:AlternateContent>
      </w:r>
      <w:r>
        <w:rPr>
          <w:rFonts w:hint="eastAsia"/>
          <w:sz w:val="24"/>
        </w:rPr>
        <w:t xml:space="preserve">　　　　　　　　　　　　　　　　　　　　　　</w:t>
      </w:r>
      <w:r>
        <w:rPr>
          <w:rFonts w:hint="eastAsia"/>
          <w:sz w:val="24"/>
        </w:rPr>
        <w:t xml:space="preserve"> </w:t>
      </w:r>
      <w:r>
        <w:rPr>
          <w:rFonts w:hint="eastAsia"/>
          <w:sz w:val="24"/>
        </w:rPr>
        <w:t xml:space="preserve">就業者　　　　　</w:t>
      </w:r>
      <w:r>
        <w:rPr>
          <w:rFonts w:hint="eastAsia"/>
          <w:sz w:val="24"/>
        </w:rPr>
        <w:t xml:space="preserve"> </w:t>
      </w:r>
      <w:r>
        <w:rPr>
          <w:rFonts w:hint="eastAsia"/>
          <w:sz w:val="24"/>
        </w:rPr>
        <w:t>家事の他仕事</w:t>
      </w:r>
    </w:p>
    <w:p w14:paraId="647439AB" w14:textId="77777777" w:rsidR="00AB19DF" w:rsidRDefault="00974B2E">
      <w:pPr>
        <w:pStyle w:val="a3"/>
        <w:ind w:leftChars="0" w:left="0"/>
        <w:jc w:val="left"/>
        <w:rPr>
          <w:sz w:val="24"/>
        </w:rPr>
      </w:pPr>
      <w:r>
        <w:rPr>
          <w:rFonts w:hint="eastAsia"/>
          <w:noProof/>
          <w:sz w:val="24"/>
        </w:rPr>
        <mc:AlternateContent>
          <mc:Choice Requires="wpg">
            <w:drawing>
              <wp:anchor distT="0" distB="0" distL="114300" distR="114300" simplePos="0" relativeHeight="8" behindDoc="0" locked="0" layoutInCell="1" hidden="0" allowOverlap="1" wp14:anchorId="3415E10D" wp14:editId="466787FD">
                <wp:simplePos x="0" y="0"/>
                <wp:positionH relativeFrom="column">
                  <wp:posOffset>1400175</wp:posOffset>
                </wp:positionH>
                <wp:positionV relativeFrom="paragraph">
                  <wp:posOffset>104775</wp:posOffset>
                </wp:positionV>
                <wp:extent cx="444500" cy="2087880"/>
                <wp:effectExtent l="0" t="635" r="29210" b="10160"/>
                <wp:wrapNone/>
                <wp:docPr id="1043" name="グループ化 24"/>
                <wp:cNvGraphicFramePr/>
                <a:graphic xmlns:a="http://schemas.openxmlformats.org/drawingml/2006/main">
                  <a:graphicData uri="http://schemas.microsoft.com/office/word/2010/wordprocessingGroup">
                    <wpg:wgp>
                      <wpg:cNvGrpSpPr/>
                      <wpg:grpSpPr>
                        <a:xfrm>
                          <a:off x="0" y="0"/>
                          <a:ext cx="444500" cy="2087880"/>
                          <a:chOff x="0" y="0"/>
                          <a:chExt cx="444500" cy="2088000"/>
                        </a:xfrm>
                      </wpg:grpSpPr>
                      <wps:wsp>
                        <wps:cNvPr id="1044" name="直線コネクタ 6"/>
                        <wps:cNvCnPr/>
                        <wps:spPr>
                          <a:xfrm>
                            <a:off x="219075" y="0"/>
                            <a:ext cx="0" cy="20880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5" name="直線コネクタ 7"/>
                        <wps:cNvCnPr/>
                        <wps:spPr>
                          <a:xfrm>
                            <a:off x="0" y="466725"/>
                            <a:ext cx="216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6" name="直線コネクタ 8"/>
                        <wps:cNvCnPr/>
                        <wps:spPr>
                          <a:xfrm>
                            <a:off x="219075" y="0"/>
                            <a:ext cx="215900" cy="0"/>
                          </a:xfrm>
                          <a:prstGeom prst="line">
                            <a:avLst/>
                          </a:prstGeom>
                          <a:noFill/>
                          <a:ln w="9525" cap="flat" cmpd="sng" algn="ctr">
                            <a:solidFill>
                              <a:sysClr val="windowText" lastClr="000000"/>
                            </a:solidFill>
                            <a:prstDash val="solid"/>
                          </a:ln>
                          <a:effectLst/>
                        </wps:spPr>
                        <wps:bodyPr/>
                      </wps:wsp>
                      <wps:wsp>
                        <wps:cNvPr id="1047" name="直線コネクタ 9"/>
                        <wps:cNvCnPr/>
                        <wps:spPr>
                          <a:xfrm>
                            <a:off x="228600" y="1371600"/>
                            <a:ext cx="215900" cy="0"/>
                          </a:xfrm>
                          <a:prstGeom prst="line">
                            <a:avLst/>
                          </a:prstGeom>
                          <a:noFill/>
                          <a:ln w="9525" cap="flat" cmpd="sng" algn="ctr">
                            <a:solidFill>
                              <a:sysClr val="windowText" lastClr="000000"/>
                            </a:solidFill>
                            <a:prstDash val="solid"/>
                          </a:ln>
                          <a:effectLst/>
                        </wps:spPr>
                        <wps:bodyPr/>
                      </wps:wsp>
                      <wps:wsp>
                        <wps:cNvPr id="1048" name="直線コネクタ 10"/>
                        <wps:cNvCnPr/>
                        <wps:spPr>
                          <a:xfrm>
                            <a:off x="228600" y="2085975"/>
                            <a:ext cx="215900" cy="0"/>
                          </a:xfrm>
                          <a:prstGeom prst="line">
                            <a:avLst/>
                          </a:prstGeom>
                          <a:noFill/>
                          <a:ln w="9525" cap="flat" cmpd="sng" algn="ctr">
                            <a:solidFill>
                              <a:sysClr val="windowText" lastClr="000000"/>
                            </a:solidFill>
                            <a:prstDash val="solid"/>
                          </a:ln>
                          <a:effectLst/>
                        </wps:spPr>
                        <wps:bodyPr/>
                      </wps:wsp>
                    </wpg:wgp>
                  </a:graphicData>
                </a:graphic>
              </wp:anchor>
            </w:drawing>
          </mc:Choice>
          <mc:Fallback>
            <w:pict>
              <v:group id="グループ化 24" style="mso-wrap-distance-right:9pt;mso-wrap-distance-bottom:0pt;margin-top:8.25pt;mso-position-vertical-relative:text;mso-position-horizontal-relative:text;position:absolute;height:164.4pt;mso-wrap-distance-top:0pt;width:35pt;mso-wrap-distance-left:9pt;margin-left:110.25pt;z-index:8;" coordsize="444500,2088000" coordorigin="0,0" o:spid="_x0000_s1043" o:allowincell="t" o:allowoverlap="t">
                <v:line id="直線コネクタ 6" style="height:2088000;width:0;top:0;left:219075;position:absolute;" o:spid="_x0000_s1044" filled="f" stroked="t" strokecolor="#000000 [3213]" strokeweight="0.75pt" o:spt="20" from="219075,0" to="219075,2088000">
                  <v:fill/>
                  <v:stroke linestyle="single" endcap="flat" dashstyle="solid" filltype="solid"/>
                  <v:textbox style="layout-flow:horizontal;"/>
                  <v:imagedata o:title=""/>
                  <w10:wrap type="none" anchorx="text" anchory="text"/>
                </v:line>
                <v:line id="直線コネクタ 7" style="height:0;width:216000;top:466725;left:0;position:absolute;" o:spid="_x0000_s1045" filled="f" stroked="t" strokecolor="#000000 [3213]" strokeweight="0.75pt" o:spt="20" from="0,466725" to="216000,466725">
                  <v:fill/>
                  <v:stroke linestyle="single" endcap="flat" dashstyle="solid" filltype="solid"/>
                  <v:textbox style="layout-flow:horizontal;"/>
                  <v:imagedata o:title=""/>
                  <w10:wrap type="none" anchorx="text" anchory="text"/>
                </v:line>
                <v:line id="直線コネクタ 8" style="height:0;width:215900;top:0;left:219075;position:absolute;" o:spid="_x0000_s1046" filled="f" stroked="t" strokecolor="#000000" strokeweight="0.75pt" o:spt="20" from="219075,0" to="434975,0">
                  <v:fill/>
                  <v:stroke linestyle="single" endcap="flat" dashstyle="solid" filltype="solid"/>
                  <v:textbox style="layout-flow:horizontal;"/>
                  <v:imagedata o:title=""/>
                  <w10:wrap type="none" anchorx="text" anchory="text"/>
                </v:line>
                <v:line id="直線コネクタ 9" style="height:0;width:215900;top:1371600;left:228600;position:absolute;" o:spid="_x0000_s1047" filled="f" stroked="t" strokecolor="#000000" strokeweight="0.75pt" o:spt="20" from="228600,1371600" to="444500,1371600">
                  <v:fill/>
                  <v:stroke linestyle="single" endcap="flat" dashstyle="solid" filltype="solid"/>
                  <v:textbox style="layout-flow:horizontal;"/>
                  <v:imagedata o:title=""/>
                  <w10:wrap type="none" anchorx="text" anchory="text"/>
                </v:line>
                <v:line id="直線コネクタ 10" style="height:0;width:215900;top:2085975;left:228600;position:absolute;" o:spid="_x0000_s1048" filled="f" stroked="t" strokecolor="#000000" strokeweight="0.75pt" o:spt="20" from="228600,2085975" to="444500,2085975">
                  <v:fill/>
                  <v:stroke linestyle="single" endcap="flat" dashstyle="solid" filltype="solid"/>
                  <v:textbox style="layout-flow:horizontal;"/>
                  <v:imagedata o:title=""/>
                  <w10:wrap type="none" anchorx="text" anchory="text"/>
                </v:line>
                <w10:wrap type="none" anchorx="text" anchory="text"/>
              </v:group>
            </w:pict>
          </mc:Fallback>
        </mc:AlternateContent>
      </w:r>
      <w:r>
        <w:rPr>
          <w:rFonts w:hint="eastAsia"/>
          <w:sz w:val="24"/>
        </w:rPr>
        <w:t xml:space="preserve">　　　　　　　　　　　　　</w:t>
      </w:r>
      <w:r>
        <w:rPr>
          <w:rFonts w:hint="eastAsia"/>
          <w:sz w:val="24"/>
        </w:rPr>
        <w:t xml:space="preserve"> </w:t>
      </w:r>
      <w:r>
        <w:rPr>
          <w:rFonts w:hint="eastAsia"/>
          <w:sz w:val="24"/>
        </w:rPr>
        <w:t xml:space="preserve">労働力人口　　　　　　　　　　　</w:t>
      </w:r>
      <w:r>
        <w:rPr>
          <w:rFonts w:hint="eastAsia"/>
          <w:sz w:val="24"/>
        </w:rPr>
        <w:t xml:space="preserve">   </w:t>
      </w:r>
      <w:r>
        <w:rPr>
          <w:rFonts w:hint="eastAsia"/>
          <w:sz w:val="24"/>
        </w:rPr>
        <w:t>通学のかたわら仕事</w:t>
      </w:r>
    </w:p>
    <w:p w14:paraId="59D53C25" w14:textId="77777777" w:rsidR="00AB19DF" w:rsidRDefault="00974B2E">
      <w:pPr>
        <w:pStyle w:val="a3"/>
        <w:ind w:leftChars="0" w:left="0"/>
        <w:jc w:val="left"/>
        <w:rPr>
          <w:sz w:val="24"/>
        </w:rPr>
      </w:pPr>
      <w:r>
        <w:rPr>
          <w:rFonts w:hint="eastAsia"/>
          <w:sz w:val="24"/>
        </w:rPr>
        <w:t xml:space="preserve">　　　　　　　　　　　　　　　　　　　　　　　　　　　　　　　休業者</w:t>
      </w:r>
    </w:p>
    <w:p w14:paraId="64714E47" w14:textId="77777777" w:rsidR="00AB19DF" w:rsidRDefault="00974B2E">
      <w:pPr>
        <w:pStyle w:val="a3"/>
        <w:ind w:leftChars="0" w:left="0"/>
        <w:jc w:val="left"/>
        <w:rPr>
          <w:sz w:val="24"/>
        </w:rPr>
      </w:pPr>
      <w:r>
        <w:rPr>
          <w:rFonts w:hint="eastAsia"/>
          <w:sz w:val="24"/>
        </w:rPr>
        <w:t xml:space="preserve">　　　</w:t>
      </w:r>
      <w:r>
        <w:rPr>
          <w:rFonts w:hint="eastAsia"/>
          <w:sz w:val="24"/>
        </w:rPr>
        <w:t>15</w:t>
      </w:r>
      <w:r>
        <w:rPr>
          <w:rFonts w:hint="eastAsia"/>
          <w:sz w:val="24"/>
        </w:rPr>
        <w:t>歳以上人口</w:t>
      </w:r>
    </w:p>
    <w:p w14:paraId="69D4D6C7" w14:textId="77777777" w:rsidR="00AB19DF" w:rsidRDefault="00974B2E">
      <w:pPr>
        <w:pStyle w:val="a3"/>
        <w:ind w:leftChars="0" w:left="0"/>
        <w:jc w:val="left"/>
        <w:rPr>
          <w:sz w:val="24"/>
        </w:rPr>
      </w:pPr>
      <w:r>
        <w:rPr>
          <w:rFonts w:hint="eastAsia"/>
          <w:sz w:val="24"/>
        </w:rPr>
        <w:t xml:space="preserve">　　　　　　　　　　　　　　　　　　　　　　</w:t>
      </w:r>
      <w:r>
        <w:rPr>
          <w:rFonts w:hint="eastAsia"/>
          <w:sz w:val="24"/>
        </w:rPr>
        <w:t xml:space="preserve"> </w:t>
      </w:r>
      <w:r>
        <w:rPr>
          <w:rFonts w:hint="eastAsia"/>
          <w:sz w:val="24"/>
        </w:rPr>
        <w:t>完全失業者</w:t>
      </w:r>
    </w:p>
    <w:p w14:paraId="25407A18" w14:textId="77777777" w:rsidR="00AB19DF" w:rsidRDefault="00AB19DF">
      <w:pPr>
        <w:pStyle w:val="a3"/>
        <w:ind w:leftChars="0" w:left="0"/>
        <w:jc w:val="left"/>
        <w:rPr>
          <w:sz w:val="24"/>
        </w:rPr>
      </w:pPr>
    </w:p>
    <w:p w14:paraId="3598B07A" w14:textId="77777777" w:rsidR="00AB19DF" w:rsidRDefault="00974B2E">
      <w:pPr>
        <w:pStyle w:val="a3"/>
        <w:ind w:leftChars="0" w:left="0"/>
        <w:jc w:val="left"/>
        <w:rPr>
          <w:sz w:val="24"/>
        </w:rPr>
      </w:pPr>
      <w:r>
        <w:rPr>
          <w:rFonts w:hint="eastAsia"/>
          <w:noProof/>
          <w:sz w:val="24"/>
        </w:rPr>
        <mc:AlternateContent>
          <mc:Choice Requires="wpg">
            <w:drawing>
              <wp:anchor distT="0" distB="0" distL="114300" distR="114300" simplePos="0" relativeHeight="19" behindDoc="0" locked="0" layoutInCell="1" hidden="0" allowOverlap="1" wp14:anchorId="0CD8CDB4" wp14:editId="74582F3B">
                <wp:simplePos x="0" y="0"/>
                <wp:positionH relativeFrom="column">
                  <wp:posOffset>2876550</wp:posOffset>
                </wp:positionH>
                <wp:positionV relativeFrom="paragraph">
                  <wp:posOffset>95250</wp:posOffset>
                </wp:positionV>
                <wp:extent cx="396875" cy="504825"/>
                <wp:effectExtent l="0" t="635" r="29210" b="10795"/>
                <wp:wrapNone/>
                <wp:docPr id="1049" name="グループ化 26"/>
                <wp:cNvGraphicFramePr/>
                <a:graphic xmlns:a="http://schemas.openxmlformats.org/drawingml/2006/main">
                  <a:graphicData uri="http://schemas.microsoft.com/office/word/2010/wordprocessingGroup">
                    <wpg:wgp>
                      <wpg:cNvGrpSpPr/>
                      <wpg:grpSpPr>
                        <a:xfrm>
                          <a:off x="0" y="0"/>
                          <a:ext cx="396875" cy="504825"/>
                          <a:chOff x="0" y="0"/>
                          <a:chExt cx="396875" cy="504825"/>
                        </a:xfrm>
                      </wpg:grpSpPr>
                      <wps:wsp>
                        <wps:cNvPr id="1050" name="直線コネクタ 11"/>
                        <wps:cNvCnPr/>
                        <wps:spPr>
                          <a:xfrm>
                            <a:off x="0" y="228600"/>
                            <a:ext cx="396000" cy="0"/>
                          </a:xfrm>
                          <a:prstGeom prst="line">
                            <a:avLst/>
                          </a:prstGeom>
                          <a:noFill/>
                          <a:ln w="9525" cap="flat" cmpd="sng" algn="ctr">
                            <a:solidFill>
                              <a:sysClr val="windowText" lastClr="000000"/>
                            </a:solidFill>
                            <a:prstDash val="solid"/>
                          </a:ln>
                          <a:effectLst/>
                        </wps:spPr>
                        <wps:bodyPr/>
                      </wps:wsp>
                      <wps:wsp>
                        <wps:cNvPr id="1051" name="直線コネクタ 15"/>
                        <wps:cNvCnPr/>
                        <wps:spPr>
                          <a:xfrm>
                            <a:off x="180975" y="0"/>
                            <a:ext cx="215900" cy="0"/>
                          </a:xfrm>
                          <a:prstGeom prst="line">
                            <a:avLst/>
                          </a:prstGeom>
                          <a:noFill/>
                          <a:ln w="9525" cap="flat" cmpd="sng" algn="ctr">
                            <a:solidFill>
                              <a:sysClr val="windowText" lastClr="000000"/>
                            </a:solidFill>
                            <a:prstDash val="solid"/>
                          </a:ln>
                          <a:effectLst/>
                        </wps:spPr>
                        <wps:bodyPr/>
                      </wps:wsp>
                      <wps:wsp>
                        <wps:cNvPr id="1052" name="直線コネクタ 16"/>
                        <wps:cNvCnPr/>
                        <wps:spPr>
                          <a:xfrm>
                            <a:off x="171450" y="504825"/>
                            <a:ext cx="215900" cy="0"/>
                          </a:xfrm>
                          <a:prstGeom prst="line">
                            <a:avLst/>
                          </a:prstGeom>
                          <a:noFill/>
                          <a:ln w="9525" cap="flat" cmpd="sng" algn="ctr">
                            <a:solidFill>
                              <a:sysClr val="windowText" lastClr="000000"/>
                            </a:solidFill>
                            <a:prstDash val="solid"/>
                          </a:ln>
                          <a:effectLst/>
                        </wps:spPr>
                        <wps:bodyPr/>
                      </wps:wsp>
                      <wps:wsp>
                        <wps:cNvPr id="1053" name="直線コネクタ 18"/>
                        <wps:cNvCnPr/>
                        <wps:spPr>
                          <a:xfrm>
                            <a:off x="171450" y="0"/>
                            <a:ext cx="0" cy="503555"/>
                          </a:xfrm>
                          <a:prstGeom prst="line">
                            <a:avLst/>
                          </a:prstGeom>
                          <a:noFill/>
                          <a:ln w="9525" cap="flat" cmpd="sng" algn="ctr">
                            <a:solidFill>
                              <a:sysClr val="windowText" lastClr="000000"/>
                            </a:solidFill>
                            <a:prstDash val="solid"/>
                          </a:ln>
                          <a:effectLst/>
                        </wps:spPr>
                        <wps:bodyPr/>
                      </wps:wsp>
                    </wpg:wgp>
                  </a:graphicData>
                </a:graphic>
              </wp:anchor>
            </w:drawing>
          </mc:Choice>
          <mc:Fallback>
            <w:pict>
              <v:group id="グループ化 26" style="mso-wrap-distance-right:9pt;mso-wrap-distance-bottom:0pt;margin-top:7.5pt;mso-position-vertical-relative:text;mso-position-horizontal-relative:text;position:absolute;height:39.75pt;mso-wrap-distance-top:0pt;width:31.25pt;mso-wrap-distance-left:9pt;margin-left:226.5pt;z-index:19;" coordsize="396875,504825" coordorigin="0,0" o:spid="_x0000_s1049" o:allowincell="t" o:allowoverlap="t">
                <v:line id="直線コネクタ 11" style="height:0;width:396000;top:228600;left:0;position:absolute;" o:spid="_x0000_s1050" filled="f" stroked="t" strokecolor="#000000" strokeweight="0.75pt" o:spt="20" from="0,228600" to="396000,228600">
                  <v:fill/>
                  <v:stroke linestyle="single" endcap="flat" dashstyle="solid" filltype="solid"/>
                  <v:textbox style="layout-flow:horizontal;"/>
                  <v:imagedata o:title=""/>
                  <w10:wrap type="none" anchorx="text" anchory="text"/>
                </v:line>
                <v:line id="直線コネクタ 15" style="height:0;width:215900;top:0;left:180975;position:absolute;" o:spid="_x0000_s1051" filled="f" stroked="t" strokecolor="#000000" strokeweight="0.75pt" o:spt="20" from="180975,0" to="396875,0">
                  <v:fill/>
                  <v:stroke linestyle="single" endcap="flat" dashstyle="solid" filltype="solid"/>
                  <v:textbox style="layout-flow:horizontal;"/>
                  <v:imagedata o:title=""/>
                  <w10:wrap type="none" anchorx="text" anchory="text"/>
                </v:line>
                <v:line id="直線コネクタ 16" style="height:0;width:215900;top:504825;left:171450;position:absolute;" o:spid="_x0000_s1052" filled="f" stroked="t" strokecolor="#000000" strokeweight="0.75pt" o:spt="20" from="171450,504825" to="387350,504825">
                  <v:fill/>
                  <v:stroke linestyle="single" endcap="flat" dashstyle="solid" filltype="solid"/>
                  <v:textbox style="layout-flow:horizontal;"/>
                  <v:imagedata o:title=""/>
                  <w10:wrap type="none" anchorx="text" anchory="text"/>
                </v:line>
                <v:line id="直線コネクタ 18" style="height:503555;width:0;top:0;left:171450;position:absolute;" o:spid="_x0000_s1053" filled="f" stroked="t" strokecolor="#000000" strokeweight="0.75pt" o:spt="20" from="171450,0" to="171450,503555">
                  <v:fill/>
                  <v:stroke linestyle="single" endcap="flat" dashstyle="solid" filltype="solid"/>
                  <v:textbox style="layout-flow:horizontal;"/>
                  <v:imagedata o:title=""/>
                  <w10:wrap type="none" anchorx="text" anchory="text"/>
                </v:line>
                <w10:wrap type="none" anchorx="text" anchory="text"/>
              </v:group>
            </w:pict>
          </mc:Fallback>
        </mc:AlternateContent>
      </w:r>
      <w:r>
        <w:rPr>
          <w:rFonts w:hint="eastAsia"/>
          <w:sz w:val="24"/>
        </w:rPr>
        <w:t xml:space="preserve">　　　　　　　　　　　　　　　　　　　　　　　</w:t>
      </w:r>
      <w:r>
        <w:rPr>
          <w:rFonts w:hint="eastAsia"/>
          <w:sz w:val="24"/>
        </w:rPr>
        <w:t xml:space="preserve"> </w:t>
      </w:r>
      <w:r>
        <w:rPr>
          <w:rFonts w:hint="eastAsia"/>
          <w:sz w:val="24"/>
        </w:rPr>
        <w:t>家事</w:t>
      </w:r>
    </w:p>
    <w:p w14:paraId="3DB71648" w14:textId="77777777" w:rsidR="00AB19DF" w:rsidRDefault="00974B2E">
      <w:pPr>
        <w:pStyle w:val="a3"/>
        <w:ind w:leftChars="0" w:left="0"/>
        <w:jc w:val="left"/>
        <w:rPr>
          <w:sz w:val="24"/>
        </w:rPr>
      </w:pPr>
      <w:r>
        <w:rPr>
          <w:rFonts w:hint="eastAsia"/>
          <w:sz w:val="24"/>
        </w:rPr>
        <w:t xml:space="preserve">　　　　　　　　　　　　　</w:t>
      </w:r>
      <w:r>
        <w:rPr>
          <w:rFonts w:hint="eastAsia"/>
          <w:sz w:val="24"/>
        </w:rPr>
        <w:t xml:space="preserve"> </w:t>
      </w:r>
      <w:r>
        <w:rPr>
          <w:rFonts w:hint="eastAsia"/>
          <w:sz w:val="24"/>
        </w:rPr>
        <w:t>非労働力人口　　　　通学</w:t>
      </w:r>
    </w:p>
    <w:p w14:paraId="33DE9974" w14:textId="77777777" w:rsidR="00AB19DF" w:rsidRDefault="00974B2E">
      <w:pPr>
        <w:pStyle w:val="a3"/>
        <w:ind w:leftChars="0" w:left="0"/>
        <w:jc w:val="left"/>
        <w:rPr>
          <w:sz w:val="24"/>
        </w:rPr>
      </w:pPr>
      <w:r>
        <w:rPr>
          <w:rFonts w:hint="eastAsia"/>
          <w:sz w:val="24"/>
        </w:rPr>
        <w:t xml:space="preserve">　　　　　　　　　　　　　　　　　　　　　　　</w:t>
      </w:r>
      <w:r>
        <w:rPr>
          <w:rFonts w:hint="eastAsia"/>
          <w:sz w:val="24"/>
        </w:rPr>
        <w:t xml:space="preserve"> </w:t>
      </w:r>
      <w:r>
        <w:rPr>
          <w:rFonts w:hint="eastAsia"/>
          <w:sz w:val="24"/>
        </w:rPr>
        <w:t>その他</w:t>
      </w:r>
    </w:p>
    <w:p w14:paraId="7DB1D40C" w14:textId="77777777" w:rsidR="00AB19DF" w:rsidRDefault="00AB19DF">
      <w:pPr>
        <w:pStyle w:val="a3"/>
        <w:ind w:leftChars="0" w:left="0"/>
        <w:jc w:val="left"/>
        <w:rPr>
          <w:sz w:val="24"/>
        </w:rPr>
      </w:pPr>
    </w:p>
    <w:p w14:paraId="2A20D98E" w14:textId="77777777" w:rsidR="00AB19DF" w:rsidRDefault="00974B2E">
      <w:pPr>
        <w:pStyle w:val="a3"/>
        <w:ind w:leftChars="0" w:left="0"/>
        <w:jc w:val="left"/>
        <w:rPr>
          <w:sz w:val="24"/>
        </w:rPr>
      </w:pPr>
      <w:r>
        <w:rPr>
          <w:rFonts w:hint="eastAsia"/>
          <w:sz w:val="24"/>
        </w:rPr>
        <w:t xml:space="preserve">                           </w:t>
      </w:r>
      <w:r>
        <w:rPr>
          <w:rFonts w:hint="eastAsia"/>
          <w:sz w:val="24"/>
        </w:rPr>
        <w:t>労働力状態「不詳」</w:t>
      </w:r>
    </w:p>
    <w:p w14:paraId="4946E68A" w14:textId="77777777" w:rsidR="00AB19DF" w:rsidRDefault="00AB19DF">
      <w:pPr>
        <w:pStyle w:val="a3"/>
        <w:ind w:leftChars="0" w:left="0"/>
        <w:jc w:val="left"/>
        <w:rPr>
          <w:sz w:val="24"/>
        </w:rPr>
      </w:pPr>
    </w:p>
    <w:p w14:paraId="400720B0" w14:textId="77777777" w:rsidR="00AB19DF" w:rsidRDefault="00974B2E">
      <w:pPr>
        <w:widowControl/>
        <w:jc w:val="left"/>
        <w:rPr>
          <w:sz w:val="24"/>
        </w:rPr>
      </w:pPr>
      <w:r>
        <w:rPr>
          <w:sz w:val="24"/>
        </w:rPr>
        <w:br w:type="page"/>
      </w:r>
    </w:p>
    <w:tbl>
      <w:tblPr>
        <w:tblStyle w:val="a8"/>
        <w:tblW w:w="0" w:type="auto"/>
        <w:tblLayout w:type="fixed"/>
        <w:tblLook w:val="04A0" w:firstRow="1" w:lastRow="0" w:firstColumn="1" w:lastColumn="0" w:noHBand="0" w:noVBand="1"/>
      </w:tblPr>
      <w:tblGrid>
        <w:gridCol w:w="250"/>
        <w:gridCol w:w="58"/>
        <w:gridCol w:w="226"/>
        <w:gridCol w:w="1842"/>
        <w:gridCol w:w="7586"/>
      </w:tblGrid>
      <w:tr w:rsidR="00AB19DF" w14:paraId="3F56FE76" w14:textId="77777777">
        <w:tc>
          <w:tcPr>
            <w:tcW w:w="2376" w:type="dxa"/>
            <w:gridSpan w:val="4"/>
          </w:tcPr>
          <w:p w14:paraId="6C7DD0A2" w14:textId="77777777" w:rsidR="00AB19DF" w:rsidRDefault="00974B2E">
            <w:pPr>
              <w:pStyle w:val="a3"/>
              <w:ind w:leftChars="0" w:left="0"/>
              <w:jc w:val="center"/>
              <w:rPr>
                <w:sz w:val="24"/>
              </w:rPr>
            </w:pPr>
            <w:r>
              <w:rPr>
                <w:rFonts w:hint="eastAsia"/>
                <w:sz w:val="24"/>
              </w:rPr>
              <w:lastRenderedPageBreak/>
              <w:t>区　　　分</w:t>
            </w:r>
          </w:p>
        </w:tc>
        <w:tc>
          <w:tcPr>
            <w:tcW w:w="7586" w:type="dxa"/>
          </w:tcPr>
          <w:p w14:paraId="31B9C8BE" w14:textId="77777777" w:rsidR="00AB19DF" w:rsidRDefault="00974B2E">
            <w:pPr>
              <w:pStyle w:val="a3"/>
              <w:ind w:leftChars="0" w:left="0"/>
              <w:jc w:val="center"/>
              <w:rPr>
                <w:sz w:val="24"/>
              </w:rPr>
            </w:pPr>
            <w:r>
              <w:rPr>
                <w:rFonts w:hint="eastAsia"/>
                <w:sz w:val="24"/>
              </w:rPr>
              <w:t>内　　　　　容</w:t>
            </w:r>
          </w:p>
        </w:tc>
      </w:tr>
      <w:tr w:rsidR="00AB19DF" w14:paraId="4552D3A6" w14:textId="77777777">
        <w:tc>
          <w:tcPr>
            <w:tcW w:w="2376" w:type="dxa"/>
            <w:gridSpan w:val="4"/>
            <w:tcBorders>
              <w:bottom w:val="nil"/>
            </w:tcBorders>
          </w:tcPr>
          <w:p w14:paraId="076CBBC1" w14:textId="77777777" w:rsidR="00AB19DF" w:rsidRDefault="00974B2E">
            <w:pPr>
              <w:pStyle w:val="a3"/>
              <w:ind w:leftChars="0" w:left="0"/>
              <w:jc w:val="left"/>
              <w:rPr>
                <w:sz w:val="24"/>
              </w:rPr>
            </w:pPr>
            <w:r>
              <w:rPr>
                <w:rFonts w:hint="eastAsia"/>
                <w:b/>
                <w:sz w:val="24"/>
              </w:rPr>
              <w:t>労働力人口</w:t>
            </w:r>
          </w:p>
        </w:tc>
        <w:tc>
          <w:tcPr>
            <w:tcW w:w="7586" w:type="dxa"/>
          </w:tcPr>
          <w:p w14:paraId="716B8824" w14:textId="77777777" w:rsidR="00AB19DF" w:rsidRDefault="00974B2E">
            <w:pPr>
              <w:pStyle w:val="a3"/>
              <w:ind w:leftChars="0" w:left="0"/>
              <w:jc w:val="left"/>
              <w:rPr>
                <w:sz w:val="24"/>
              </w:rPr>
            </w:pPr>
            <w:r>
              <w:rPr>
                <w:rFonts w:hint="eastAsia"/>
                <w:sz w:val="24"/>
              </w:rPr>
              <w:t>就業者及び完全失業者</w:t>
            </w:r>
          </w:p>
        </w:tc>
      </w:tr>
      <w:tr w:rsidR="00AB19DF" w14:paraId="1132EB86" w14:textId="77777777">
        <w:tc>
          <w:tcPr>
            <w:tcW w:w="250" w:type="dxa"/>
            <w:vMerge w:val="restart"/>
            <w:tcBorders>
              <w:top w:val="nil"/>
            </w:tcBorders>
          </w:tcPr>
          <w:p w14:paraId="158E69D7" w14:textId="77777777" w:rsidR="00AB19DF" w:rsidRDefault="00AB19DF">
            <w:pPr>
              <w:pStyle w:val="a3"/>
              <w:ind w:leftChars="0" w:left="0"/>
              <w:jc w:val="left"/>
              <w:rPr>
                <w:sz w:val="24"/>
              </w:rPr>
            </w:pPr>
          </w:p>
        </w:tc>
        <w:tc>
          <w:tcPr>
            <w:tcW w:w="2126" w:type="dxa"/>
            <w:gridSpan w:val="3"/>
            <w:tcBorders>
              <w:bottom w:val="nil"/>
            </w:tcBorders>
          </w:tcPr>
          <w:p w14:paraId="137F0B1D" w14:textId="77777777" w:rsidR="00AB19DF" w:rsidRDefault="00974B2E">
            <w:pPr>
              <w:pStyle w:val="a3"/>
              <w:ind w:leftChars="0" w:left="0"/>
              <w:jc w:val="left"/>
              <w:rPr>
                <w:sz w:val="24"/>
              </w:rPr>
            </w:pPr>
            <w:r>
              <w:rPr>
                <w:rFonts w:hint="eastAsia"/>
                <w:b/>
                <w:sz w:val="24"/>
              </w:rPr>
              <w:t>就業者</w:t>
            </w:r>
          </w:p>
        </w:tc>
        <w:tc>
          <w:tcPr>
            <w:tcW w:w="7586" w:type="dxa"/>
          </w:tcPr>
          <w:p w14:paraId="0BDA1F3F" w14:textId="77777777" w:rsidR="00AB19DF" w:rsidRDefault="00974B2E">
            <w:pPr>
              <w:pStyle w:val="a3"/>
              <w:ind w:leftChars="0" w:left="0"/>
              <w:jc w:val="left"/>
              <w:rPr>
                <w:sz w:val="24"/>
              </w:rPr>
            </w:pPr>
            <w:r>
              <w:rPr>
                <w:rFonts w:hint="eastAsia"/>
                <w:sz w:val="24"/>
              </w:rPr>
              <w:t>調査委期間中、賃金、給与、諸手当、営業収益、手数料、内職収入などの収入（現物収入を含む。）を伴う仕事を少しでもした者。</w:t>
            </w:r>
          </w:p>
          <w:p w14:paraId="49ED60D8" w14:textId="77777777" w:rsidR="00AB19DF" w:rsidRDefault="00974B2E">
            <w:pPr>
              <w:pStyle w:val="a3"/>
              <w:ind w:leftChars="0" w:left="0"/>
              <w:jc w:val="left"/>
              <w:rPr>
                <w:sz w:val="24"/>
              </w:rPr>
            </w:pPr>
            <w:r>
              <w:rPr>
                <w:rFonts w:hint="eastAsia"/>
                <w:sz w:val="24"/>
              </w:rPr>
              <w:t>なお、収入を伴う仕事を持っていて、調査期間中、少しも仕事しなかった人のうち、次のいずれかに該当する場合は就業者としています。</w:t>
            </w:r>
          </w:p>
          <w:p w14:paraId="32A917B6" w14:textId="77777777" w:rsidR="00AB19DF" w:rsidRDefault="00974B2E">
            <w:pPr>
              <w:ind w:left="225" w:hangingChars="100" w:hanging="225"/>
              <w:jc w:val="left"/>
              <w:rPr>
                <w:sz w:val="24"/>
              </w:rPr>
            </w:pPr>
            <w:r>
              <w:rPr>
                <w:rFonts w:hint="eastAsia"/>
                <w:sz w:val="24"/>
              </w:rPr>
              <w:t>①勤めている人が、病気や休暇などで休んでいても、賃金や給料をもらうことになっている場合や、雇用保険法に基づく育児休業給付金や介護休業給付金をもらうことになっている場合。</w:t>
            </w:r>
          </w:p>
          <w:p w14:paraId="1BFF6168" w14:textId="77777777" w:rsidR="00AB19DF" w:rsidRDefault="00974B2E">
            <w:pPr>
              <w:ind w:left="225" w:hangingChars="100" w:hanging="225"/>
              <w:jc w:val="left"/>
              <w:rPr>
                <w:sz w:val="24"/>
              </w:rPr>
            </w:pPr>
            <w:r>
              <w:rPr>
                <w:rFonts w:hint="eastAsia"/>
                <w:sz w:val="24"/>
              </w:rPr>
              <w:t>②事業を営んでいる人が、病気や休暇などで仕事を休み始めてから</w:t>
            </w:r>
            <w:r>
              <w:rPr>
                <w:rFonts w:hint="eastAsia"/>
                <w:sz w:val="24"/>
              </w:rPr>
              <w:t>30</w:t>
            </w:r>
            <w:r>
              <w:rPr>
                <w:rFonts w:hint="eastAsia"/>
                <w:sz w:val="24"/>
              </w:rPr>
              <w:t>日未満の場合。</w:t>
            </w:r>
          </w:p>
          <w:p w14:paraId="2F48A6C7" w14:textId="77777777" w:rsidR="00AB19DF" w:rsidRDefault="00974B2E">
            <w:pPr>
              <w:ind w:left="1"/>
              <w:jc w:val="left"/>
              <w:rPr>
                <w:sz w:val="24"/>
              </w:rPr>
            </w:pPr>
            <w:r>
              <w:rPr>
                <w:rFonts w:hint="eastAsia"/>
                <w:sz w:val="24"/>
              </w:rPr>
              <w:t>また、家族の人が自家営業（個人経営の農業や工場・店の仕事など）の手伝いをした場合は、無給であっても、収入を伴う仕事をしたこととして、就業者に含めています。</w:t>
            </w:r>
          </w:p>
        </w:tc>
      </w:tr>
      <w:tr w:rsidR="00AB19DF" w14:paraId="387587BA" w14:textId="77777777">
        <w:tc>
          <w:tcPr>
            <w:tcW w:w="250" w:type="dxa"/>
            <w:vMerge/>
          </w:tcPr>
          <w:p w14:paraId="6982353D" w14:textId="77777777" w:rsidR="00AB19DF" w:rsidRDefault="00AB19DF">
            <w:pPr>
              <w:pStyle w:val="a3"/>
              <w:ind w:leftChars="0" w:left="0"/>
              <w:jc w:val="left"/>
              <w:rPr>
                <w:sz w:val="24"/>
              </w:rPr>
            </w:pPr>
          </w:p>
        </w:tc>
        <w:tc>
          <w:tcPr>
            <w:tcW w:w="284" w:type="dxa"/>
            <w:gridSpan w:val="2"/>
            <w:vMerge w:val="restart"/>
            <w:tcBorders>
              <w:top w:val="nil"/>
            </w:tcBorders>
          </w:tcPr>
          <w:p w14:paraId="434162E4" w14:textId="77777777" w:rsidR="00AB19DF" w:rsidRDefault="00AB19DF">
            <w:pPr>
              <w:pStyle w:val="a3"/>
              <w:ind w:leftChars="0" w:left="0"/>
              <w:jc w:val="left"/>
              <w:rPr>
                <w:sz w:val="24"/>
              </w:rPr>
            </w:pPr>
          </w:p>
        </w:tc>
        <w:tc>
          <w:tcPr>
            <w:tcW w:w="1842" w:type="dxa"/>
          </w:tcPr>
          <w:p w14:paraId="3E7B96BA" w14:textId="77777777" w:rsidR="00AB19DF" w:rsidRDefault="00974B2E">
            <w:pPr>
              <w:pStyle w:val="a3"/>
              <w:ind w:leftChars="0" w:left="0"/>
              <w:jc w:val="left"/>
              <w:rPr>
                <w:b/>
                <w:sz w:val="24"/>
              </w:rPr>
            </w:pPr>
            <w:r>
              <w:rPr>
                <w:rFonts w:hint="eastAsia"/>
                <w:b/>
                <w:sz w:val="24"/>
              </w:rPr>
              <w:t>主に仕事</w:t>
            </w:r>
          </w:p>
        </w:tc>
        <w:tc>
          <w:tcPr>
            <w:tcW w:w="7586" w:type="dxa"/>
          </w:tcPr>
          <w:p w14:paraId="26522581" w14:textId="77777777" w:rsidR="00AB19DF" w:rsidRDefault="00974B2E">
            <w:pPr>
              <w:pStyle w:val="a3"/>
              <w:ind w:leftChars="0" w:left="0"/>
              <w:jc w:val="left"/>
              <w:rPr>
                <w:sz w:val="24"/>
              </w:rPr>
            </w:pPr>
            <w:r>
              <w:rPr>
                <w:rFonts w:hint="eastAsia"/>
                <w:sz w:val="24"/>
              </w:rPr>
              <w:t>主に勤め先での仕事や自営業主などの仕事をしていた場合。</w:t>
            </w:r>
          </w:p>
        </w:tc>
      </w:tr>
      <w:tr w:rsidR="00AB19DF" w14:paraId="440D5C96" w14:textId="77777777">
        <w:tc>
          <w:tcPr>
            <w:tcW w:w="250" w:type="dxa"/>
            <w:vMerge/>
          </w:tcPr>
          <w:p w14:paraId="0FE4B773" w14:textId="77777777" w:rsidR="00AB19DF" w:rsidRDefault="00AB19DF">
            <w:pPr>
              <w:pStyle w:val="a3"/>
              <w:ind w:leftChars="0" w:left="0"/>
              <w:jc w:val="left"/>
              <w:rPr>
                <w:sz w:val="24"/>
              </w:rPr>
            </w:pPr>
          </w:p>
        </w:tc>
        <w:tc>
          <w:tcPr>
            <w:tcW w:w="284" w:type="dxa"/>
            <w:gridSpan w:val="2"/>
            <w:vMerge/>
          </w:tcPr>
          <w:p w14:paraId="545E7830" w14:textId="77777777" w:rsidR="00AB19DF" w:rsidRDefault="00AB19DF">
            <w:pPr>
              <w:pStyle w:val="a3"/>
              <w:ind w:leftChars="0" w:left="0"/>
              <w:jc w:val="left"/>
              <w:rPr>
                <w:sz w:val="24"/>
              </w:rPr>
            </w:pPr>
          </w:p>
        </w:tc>
        <w:tc>
          <w:tcPr>
            <w:tcW w:w="1842" w:type="dxa"/>
          </w:tcPr>
          <w:p w14:paraId="4735B93B" w14:textId="77777777" w:rsidR="00AB19DF" w:rsidRDefault="00974B2E">
            <w:pPr>
              <w:pStyle w:val="a3"/>
              <w:ind w:leftChars="0" w:left="0"/>
              <w:jc w:val="left"/>
              <w:rPr>
                <w:b/>
                <w:sz w:val="24"/>
              </w:rPr>
            </w:pPr>
            <w:r>
              <w:rPr>
                <w:rFonts w:hint="eastAsia"/>
                <w:b/>
                <w:sz w:val="24"/>
              </w:rPr>
              <w:t>家事のほか仕事</w:t>
            </w:r>
          </w:p>
        </w:tc>
        <w:tc>
          <w:tcPr>
            <w:tcW w:w="7586" w:type="dxa"/>
          </w:tcPr>
          <w:p w14:paraId="730FE692" w14:textId="77777777" w:rsidR="00AB19DF" w:rsidRDefault="00974B2E">
            <w:pPr>
              <w:pStyle w:val="a3"/>
              <w:ind w:leftChars="0" w:left="0"/>
              <w:jc w:val="left"/>
              <w:rPr>
                <w:sz w:val="24"/>
              </w:rPr>
            </w:pPr>
            <w:r>
              <w:rPr>
                <w:rFonts w:hint="eastAsia"/>
                <w:sz w:val="24"/>
              </w:rPr>
              <w:t>主に家事などをしていて、そのかたわら、例えばパートタイムでの勤め、自家営業の手伝い、賃仕事など、少しでも収入を伴う仕事をした場合。</w:t>
            </w:r>
          </w:p>
        </w:tc>
      </w:tr>
      <w:tr w:rsidR="00AB19DF" w14:paraId="376C1470" w14:textId="77777777">
        <w:tc>
          <w:tcPr>
            <w:tcW w:w="250" w:type="dxa"/>
            <w:vMerge/>
          </w:tcPr>
          <w:p w14:paraId="4FA5AF8C" w14:textId="77777777" w:rsidR="00AB19DF" w:rsidRDefault="00AB19DF">
            <w:pPr>
              <w:pStyle w:val="a3"/>
              <w:ind w:leftChars="0" w:left="0"/>
              <w:jc w:val="left"/>
              <w:rPr>
                <w:sz w:val="24"/>
              </w:rPr>
            </w:pPr>
          </w:p>
        </w:tc>
        <w:tc>
          <w:tcPr>
            <w:tcW w:w="284" w:type="dxa"/>
            <w:gridSpan w:val="2"/>
            <w:vMerge/>
          </w:tcPr>
          <w:p w14:paraId="224C6B86" w14:textId="77777777" w:rsidR="00AB19DF" w:rsidRDefault="00AB19DF">
            <w:pPr>
              <w:pStyle w:val="a3"/>
              <w:ind w:leftChars="0" w:left="0"/>
              <w:jc w:val="left"/>
              <w:rPr>
                <w:sz w:val="24"/>
              </w:rPr>
            </w:pPr>
          </w:p>
        </w:tc>
        <w:tc>
          <w:tcPr>
            <w:tcW w:w="1842" w:type="dxa"/>
          </w:tcPr>
          <w:p w14:paraId="68C5A91A" w14:textId="77777777" w:rsidR="00AB19DF" w:rsidRDefault="00974B2E">
            <w:pPr>
              <w:pStyle w:val="a3"/>
              <w:ind w:leftChars="0" w:left="0"/>
              <w:jc w:val="left"/>
              <w:rPr>
                <w:b/>
                <w:sz w:val="24"/>
              </w:rPr>
            </w:pPr>
            <w:r>
              <w:rPr>
                <w:rFonts w:hint="eastAsia"/>
                <w:b/>
                <w:sz w:val="24"/>
              </w:rPr>
              <w:t>通学のかたわら仕事</w:t>
            </w:r>
          </w:p>
        </w:tc>
        <w:tc>
          <w:tcPr>
            <w:tcW w:w="7586" w:type="dxa"/>
          </w:tcPr>
          <w:p w14:paraId="01F537D8" w14:textId="77777777" w:rsidR="00AB19DF" w:rsidRDefault="00974B2E">
            <w:pPr>
              <w:pStyle w:val="a3"/>
              <w:ind w:leftChars="0" w:left="0"/>
              <w:jc w:val="left"/>
              <w:rPr>
                <w:sz w:val="24"/>
              </w:rPr>
            </w:pPr>
            <w:r>
              <w:rPr>
                <w:rFonts w:hint="eastAsia"/>
                <w:sz w:val="24"/>
              </w:rPr>
              <w:t>主に通学していて、そのかたわら、例えばアルバイトなど、少しでも収入を伴う仕事をした場合。</w:t>
            </w:r>
          </w:p>
        </w:tc>
      </w:tr>
      <w:tr w:rsidR="00AB19DF" w14:paraId="789C41AD" w14:textId="77777777">
        <w:tc>
          <w:tcPr>
            <w:tcW w:w="250" w:type="dxa"/>
            <w:vMerge/>
          </w:tcPr>
          <w:p w14:paraId="4858E4A8" w14:textId="77777777" w:rsidR="00AB19DF" w:rsidRDefault="00AB19DF">
            <w:pPr>
              <w:pStyle w:val="a3"/>
              <w:ind w:leftChars="0" w:left="0"/>
              <w:jc w:val="left"/>
              <w:rPr>
                <w:sz w:val="24"/>
              </w:rPr>
            </w:pPr>
          </w:p>
        </w:tc>
        <w:tc>
          <w:tcPr>
            <w:tcW w:w="284" w:type="dxa"/>
            <w:gridSpan w:val="2"/>
            <w:vMerge/>
          </w:tcPr>
          <w:p w14:paraId="1548D4F4" w14:textId="77777777" w:rsidR="00AB19DF" w:rsidRDefault="00AB19DF">
            <w:pPr>
              <w:pStyle w:val="a3"/>
              <w:ind w:leftChars="0" w:left="0"/>
              <w:jc w:val="left"/>
              <w:rPr>
                <w:sz w:val="24"/>
              </w:rPr>
            </w:pPr>
          </w:p>
        </w:tc>
        <w:tc>
          <w:tcPr>
            <w:tcW w:w="1842" w:type="dxa"/>
          </w:tcPr>
          <w:p w14:paraId="261E58E7" w14:textId="77777777" w:rsidR="00AB19DF" w:rsidRDefault="00974B2E">
            <w:pPr>
              <w:pStyle w:val="a3"/>
              <w:ind w:leftChars="0" w:left="0"/>
              <w:jc w:val="left"/>
              <w:rPr>
                <w:b/>
                <w:sz w:val="24"/>
              </w:rPr>
            </w:pPr>
            <w:r>
              <w:rPr>
                <w:rFonts w:hint="eastAsia"/>
                <w:b/>
                <w:sz w:val="24"/>
              </w:rPr>
              <w:t>休業者</w:t>
            </w:r>
          </w:p>
        </w:tc>
        <w:tc>
          <w:tcPr>
            <w:tcW w:w="7586" w:type="dxa"/>
          </w:tcPr>
          <w:p w14:paraId="75455B99" w14:textId="77777777" w:rsidR="00AB19DF" w:rsidRDefault="00974B2E">
            <w:pPr>
              <w:ind w:left="225" w:hangingChars="100" w:hanging="225"/>
              <w:jc w:val="left"/>
              <w:rPr>
                <w:sz w:val="24"/>
              </w:rPr>
            </w:pPr>
            <w:r>
              <w:rPr>
                <w:rFonts w:hint="eastAsia"/>
                <w:sz w:val="24"/>
              </w:rPr>
              <w:t>①勤めている人が、病気や休暇などで休んでいても、賃金や給料をもらうことになっている場合や、雇用保険法に基づく育児休業給付金や介護休業給付金をもらうことになっている場合。</w:t>
            </w:r>
          </w:p>
          <w:p w14:paraId="00D7F9F1" w14:textId="77777777" w:rsidR="00AB19DF" w:rsidRDefault="00974B2E">
            <w:pPr>
              <w:ind w:left="225" w:hangingChars="100" w:hanging="225"/>
              <w:jc w:val="left"/>
              <w:rPr>
                <w:sz w:val="24"/>
              </w:rPr>
            </w:pPr>
            <w:r>
              <w:rPr>
                <w:rFonts w:hint="eastAsia"/>
                <w:sz w:val="24"/>
              </w:rPr>
              <w:t>②事業を営んでいる人が、病気や休暇などで仕事を休み始めてから</w:t>
            </w:r>
            <w:r>
              <w:rPr>
                <w:rFonts w:hint="eastAsia"/>
                <w:sz w:val="24"/>
              </w:rPr>
              <w:t>30</w:t>
            </w:r>
            <w:r>
              <w:rPr>
                <w:rFonts w:hint="eastAsia"/>
                <w:sz w:val="24"/>
              </w:rPr>
              <w:t>日未満の場合。</w:t>
            </w:r>
          </w:p>
        </w:tc>
      </w:tr>
      <w:tr w:rsidR="00AB19DF" w14:paraId="3A61332C" w14:textId="77777777">
        <w:tc>
          <w:tcPr>
            <w:tcW w:w="250" w:type="dxa"/>
            <w:vMerge/>
          </w:tcPr>
          <w:p w14:paraId="1D9093B8" w14:textId="77777777" w:rsidR="00AB19DF" w:rsidRDefault="00AB19DF">
            <w:pPr>
              <w:pStyle w:val="a3"/>
              <w:ind w:leftChars="0" w:left="0"/>
              <w:jc w:val="left"/>
              <w:rPr>
                <w:sz w:val="24"/>
              </w:rPr>
            </w:pPr>
          </w:p>
        </w:tc>
        <w:tc>
          <w:tcPr>
            <w:tcW w:w="2126" w:type="dxa"/>
            <w:gridSpan w:val="3"/>
          </w:tcPr>
          <w:p w14:paraId="4E7FC140" w14:textId="77777777" w:rsidR="00AB19DF" w:rsidRDefault="00974B2E">
            <w:pPr>
              <w:pStyle w:val="a3"/>
              <w:ind w:leftChars="0" w:left="0"/>
              <w:jc w:val="left"/>
              <w:rPr>
                <w:b/>
                <w:sz w:val="24"/>
              </w:rPr>
            </w:pPr>
            <w:r>
              <w:rPr>
                <w:rFonts w:hint="eastAsia"/>
                <w:b/>
                <w:sz w:val="24"/>
              </w:rPr>
              <w:t>完全失業者</w:t>
            </w:r>
          </w:p>
        </w:tc>
        <w:tc>
          <w:tcPr>
            <w:tcW w:w="7586" w:type="dxa"/>
          </w:tcPr>
          <w:p w14:paraId="16259210" w14:textId="77777777" w:rsidR="00AB19DF" w:rsidRDefault="00974B2E">
            <w:pPr>
              <w:pStyle w:val="a3"/>
              <w:ind w:leftChars="0" w:left="0"/>
              <w:jc w:val="left"/>
              <w:rPr>
                <w:sz w:val="24"/>
              </w:rPr>
            </w:pPr>
            <w:r>
              <w:rPr>
                <w:rFonts w:hint="eastAsia"/>
                <w:sz w:val="24"/>
              </w:rPr>
              <w:t>調査期間中、収入を伴う仕事を少しもしなかった者のうち、仕事に就くことが可能であって、かつ、ハローワーク（公共職業安定所）に申し込むなどして積極的に仕事を探していた者。</w:t>
            </w:r>
          </w:p>
        </w:tc>
      </w:tr>
      <w:tr w:rsidR="00AB19DF" w14:paraId="26D52709" w14:textId="77777777">
        <w:tc>
          <w:tcPr>
            <w:tcW w:w="2376" w:type="dxa"/>
            <w:gridSpan w:val="4"/>
            <w:tcBorders>
              <w:bottom w:val="nil"/>
            </w:tcBorders>
          </w:tcPr>
          <w:p w14:paraId="3DF50423" w14:textId="77777777" w:rsidR="00AB19DF" w:rsidRDefault="00974B2E">
            <w:pPr>
              <w:pStyle w:val="a3"/>
              <w:ind w:leftChars="0" w:left="0"/>
              <w:jc w:val="left"/>
              <w:rPr>
                <w:b/>
                <w:sz w:val="24"/>
              </w:rPr>
            </w:pPr>
            <w:r>
              <w:rPr>
                <w:rFonts w:hint="eastAsia"/>
                <w:b/>
                <w:sz w:val="24"/>
              </w:rPr>
              <w:t>非労働力人口</w:t>
            </w:r>
          </w:p>
        </w:tc>
        <w:tc>
          <w:tcPr>
            <w:tcW w:w="7586" w:type="dxa"/>
          </w:tcPr>
          <w:p w14:paraId="7BAC94CB" w14:textId="77777777" w:rsidR="00AB19DF" w:rsidRDefault="00974B2E">
            <w:pPr>
              <w:pStyle w:val="a3"/>
              <w:ind w:leftChars="0" w:left="0"/>
              <w:jc w:val="left"/>
              <w:rPr>
                <w:sz w:val="24"/>
              </w:rPr>
            </w:pPr>
            <w:r>
              <w:rPr>
                <w:rFonts w:hint="eastAsia"/>
                <w:sz w:val="24"/>
              </w:rPr>
              <w:t>調査期間中、収入を伴う仕事を少しもしなかった者のうち、休業者及び完全失業者以外の者。</w:t>
            </w:r>
          </w:p>
        </w:tc>
      </w:tr>
      <w:tr w:rsidR="00AB19DF" w14:paraId="45C71C40" w14:textId="77777777">
        <w:tc>
          <w:tcPr>
            <w:tcW w:w="308" w:type="dxa"/>
            <w:gridSpan w:val="2"/>
            <w:vMerge w:val="restart"/>
            <w:tcBorders>
              <w:top w:val="nil"/>
            </w:tcBorders>
          </w:tcPr>
          <w:p w14:paraId="5A473E56" w14:textId="77777777" w:rsidR="00AB19DF" w:rsidRDefault="00AB19DF">
            <w:pPr>
              <w:pStyle w:val="a3"/>
              <w:ind w:leftChars="0" w:left="0"/>
              <w:jc w:val="left"/>
              <w:rPr>
                <w:sz w:val="24"/>
              </w:rPr>
            </w:pPr>
          </w:p>
        </w:tc>
        <w:tc>
          <w:tcPr>
            <w:tcW w:w="2068" w:type="dxa"/>
            <w:gridSpan w:val="2"/>
          </w:tcPr>
          <w:p w14:paraId="7A2F60AD" w14:textId="77777777" w:rsidR="00AB19DF" w:rsidRDefault="00974B2E">
            <w:pPr>
              <w:pStyle w:val="a3"/>
              <w:ind w:leftChars="0" w:left="0"/>
              <w:jc w:val="left"/>
              <w:rPr>
                <w:b/>
                <w:sz w:val="24"/>
              </w:rPr>
            </w:pPr>
            <w:r>
              <w:rPr>
                <w:rFonts w:hint="eastAsia"/>
                <w:b/>
                <w:sz w:val="24"/>
              </w:rPr>
              <w:t>家事</w:t>
            </w:r>
          </w:p>
        </w:tc>
        <w:tc>
          <w:tcPr>
            <w:tcW w:w="7586" w:type="dxa"/>
          </w:tcPr>
          <w:p w14:paraId="069CBB39" w14:textId="77777777" w:rsidR="00AB19DF" w:rsidRDefault="00974B2E">
            <w:pPr>
              <w:pStyle w:val="a3"/>
              <w:ind w:leftChars="0" w:left="0"/>
              <w:jc w:val="left"/>
              <w:rPr>
                <w:sz w:val="24"/>
              </w:rPr>
            </w:pPr>
            <w:r>
              <w:rPr>
                <w:rFonts w:hint="eastAsia"/>
                <w:sz w:val="24"/>
              </w:rPr>
              <w:t>自分の家で主に炊事や育児などの家事をしていた場合。</w:t>
            </w:r>
          </w:p>
        </w:tc>
      </w:tr>
      <w:tr w:rsidR="00AB19DF" w14:paraId="068010C2" w14:textId="77777777">
        <w:tc>
          <w:tcPr>
            <w:tcW w:w="308" w:type="dxa"/>
            <w:gridSpan w:val="2"/>
            <w:vMerge/>
          </w:tcPr>
          <w:p w14:paraId="029392FA" w14:textId="77777777" w:rsidR="00AB19DF" w:rsidRDefault="00AB19DF">
            <w:pPr>
              <w:pStyle w:val="a3"/>
              <w:ind w:leftChars="0" w:left="0"/>
              <w:jc w:val="left"/>
              <w:rPr>
                <w:sz w:val="24"/>
              </w:rPr>
            </w:pPr>
          </w:p>
        </w:tc>
        <w:tc>
          <w:tcPr>
            <w:tcW w:w="2068" w:type="dxa"/>
            <w:gridSpan w:val="2"/>
          </w:tcPr>
          <w:p w14:paraId="727A3E7C" w14:textId="77777777" w:rsidR="00AB19DF" w:rsidRDefault="00974B2E">
            <w:pPr>
              <w:pStyle w:val="a3"/>
              <w:ind w:leftChars="0" w:left="0"/>
              <w:jc w:val="left"/>
              <w:rPr>
                <w:b/>
                <w:sz w:val="24"/>
              </w:rPr>
            </w:pPr>
            <w:r>
              <w:rPr>
                <w:rFonts w:hint="eastAsia"/>
                <w:b/>
                <w:sz w:val="24"/>
              </w:rPr>
              <w:t>通学</w:t>
            </w:r>
          </w:p>
        </w:tc>
        <w:tc>
          <w:tcPr>
            <w:tcW w:w="7586" w:type="dxa"/>
          </w:tcPr>
          <w:p w14:paraId="56BC07B2" w14:textId="77777777" w:rsidR="00AB19DF" w:rsidRDefault="00974B2E">
            <w:pPr>
              <w:pStyle w:val="a3"/>
              <w:ind w:leftChars="0" w:left="0"/>
              <w:jc w:val="left"/>
              <w:rPr>
                <w:sz w:val="24"/>
              </w:rPr>
            </w:pPr>
            <w:r>
              <w:rPr>
                <w:rFonts w:hint="eastAsia"/>
                <w:sz w:val="24"/>
              </w:rPr>
              <w:t>主に通学していた場合。</w:t>
            </w:r>
          </w:p>
        </w:tc>
      </w:tr>
      <w:tr w:rsidR="00AB19DF" w14:paraId="3C47F632" w14:textId="77777777">
        <w:tc>
          <w:tcPr>
            <w:tcW w:w="308" w:type="dxa"/>
            <w:gridSpan w:val="2"/>
            <w:vMerge/>
          </w:tcPr>
          <w:p w14:paraId="7A0F94D3" w14:textId="77777777" w:rsidR="00AB19DF" w:rsidRDefault="00AB19DF">
            <w:pPr>
              <w:pStyle w:val="a3"/>
              <w:ind w:leftChars="0" w:left="0"/>
              <w:jc w:val="left"/>
              <w:rPr>
                <w:sz w:val="24"/>
              </w:rPr>
            </w:pPr>
          </w:p>
        </w:tc>
        <w:tc>
          <w:tcPr>
            <w:tcW w:w="2068" w:type="dxa"/>
            <w:gridSpan w:val="2"/>
          </w:tcPr>
          <w:p w14:paraId="42CD6541" w14:textId="77777777" w:rsidR="00AB19DF" w:rsidRDefault="00974B2E">
            <w:pPr>
              <w:pStyle w:val="a3"/>
              <w:ind w:leftChars="0" w:left="0"/>
              <w:jc w:val="left"/>
              <w:rPr>
                <w:b/>
                <w:sz w:val="24"/>
              </w:rPr>
            </w:pPr>
            <w:r>
              <w:rPr>
                <w:rFonts w:hint="eastAsia"/>
                <w:b/>
                <w:sz w:val="24"/>
              </w:rPr>
              <w:t>その他</w:t>
            </w:r>
          </w:p>
        </w:tc>
        <w:tc>
          <w:tcPr>
            <w:tcW w:w="7586" w:type="dxa"/>
          </w:tcPr>
          <w:p w14:paraId="5CB2392A" w14:textId="77777777" w:rsidR="00AB19DF" w:rsidRDefault="00974B2E">
            <w:pPr>
              <w:pStyle w:val="a3"/>
              <w:ind w:leftChars="0" w:left="0"/>
              <w:jc w:val="left"/>
              <w:rPr>
                <w:sz w:val="24"/>
              </w:rPr>
            </w:pPr>
            <w:r>
              <w:rPr>
                <w:rFonts w:hint="eastAsia"/>
                <w:sz w:val="24"/>
              </w:rPr>
              <w:t>上のどの区分にも当てはまらない場合（幼児・高齢者など）。</w:t>
            </w:r>
          </w:p>
        </w:tc>
      </w:tr>
      <w:tr w:rsidR="00AB19DF" w14:paraId="695C8220" w14:textId="77777777">
        <w:tc>
          <w:tcPr>
            <w:tcW w:w="2376" w:type="dxa"/>
            <w:gridSpan w:val="4"/>
          </w:tcPr>
          <w:p w14:paraId="2FBCB242" w14:textId="77777777" w:rsidR="00AB19DF" w:rsidRDefault="00974B2E">
            <w:pPr>
              <w:pStyle w:val="a3"/>
              <w:ind w:leftChars="0" w:left="0"/>
              <w:jc w:val="left"/>
              <w:rPr>
                <w:b/>
                <w:sz w:val="24"/>
              </w:rPr>
            </w:pPr>
            <w:r>
              <w:rPr>
                <w:rFonts w:hint="eastAsia"/>
                <w:b/>
                <w:sz w:val="24"/>
              </w:rPr>
              <w:t>労働力状態「不詳」</w:t>
            </w:r>
          </w:p>
        </w:tc>
        <w:tc>
          <w:tcPr>
            <w:tcW w:w="7586" w:type="dxa"/>
          </w:tcPr>
          <w:p w14:paraId="750F5C80" w14:textId="77777777" w:rsidR="00AB19DF" w:rsidRDefault="00974B2E">
            <w:pPr>
              <w:pStyle w:val="a3"/>
              <w:ind w:leftChars="0" w:left="0"/>
              <w:jc w:val="left"/>
              <w:rPr>
                <w:sz w:val="24"/>
              </w:rPr>
            </w:pPr>
            <w:r>
              <w:rPr>
                <w:rFonts w:hint="eastAsia"/>
                <w:sz w:val="24"/>
              </w:rPr>
              <w:t>未回答などにより労働力状態が判定できない場合。</w:t>
            </w:r>
          </w:p>
        </w:tc>
      </w:tr>
    </w:tbl>
    <w:p w14:paraId="13D81BF0" w14:textId="77777777" w:rsidR="00AB19DF" w:rsidRDefault="00974B2E">
      <w:pPr>
        <w:pStyle w:val="a3"/>
        <w:ind w:leftChars="0" w:left="0"/>
        <w:jc w:val="left"/>
        <w:rPr>
          <w:sz w:val="24"/>
        </w:rPr>
      </w:pPr>
      <w:r>
        <w:rPr>
          <w:rFonts w:hint="eastAsia"/>
          <w:sz w:val="24"/>
        </w:rPr>
        <w:t>《注意点》</w:t>
      </w:r>
    </w:p>
    <w:p w14:paraId="64B4887F" w14:textId="77777777" w:rsidR="00AB19DF" w:rsidRDefault="00974B2E">
      <w:pPr>
        <w:pStyle w:val="a3"/>
        <w:ind w:leftChars="0" w:left="0"/>
        <w:jc w:val="left"/>
        <w:rPr>
          <w:sz w:val="24"/>
        </w:rPr>
      </w:pPr>
      <w:r>
        <w:rPr>
          <w:rFonts w:hint="eastAsia"/>
          <w:sz w:val="24"/>
        </w:rPr>
        <w:t xml:space="preserve">　「通学」には、小学校・中学校・高等学校・高等専門学校・短期大学・大学・大学院のほか、予備校・洋裁学校などの各種学校・専修学校に通っている場合も含みます。</w:t>
      </w:r>
    </w:p>
    <w:p w14:paraId="7CE566D2" w14:textId="77777777" w:rsidR="00AB19DF" w:rsidRDefault="00974B2E">
      <w:pPr>
        <w:widowControl/>
        <w:jc w:val="left"/>
        <w:rPr>
          <w:sz w:val="24"/>
        </w:rPr>
      </w:pPr>
      <w:r>
        <w:rPr>
          <w:sz w:val="24"/>
        </w:rPr>
        <w:br w:type="page"/>
      </w:r>
    </w:p>
    <w:p w14:paraId="07A67BB5" w14:textId="77777777" w:rsidR="00AB19DF" w:rsidRDefault="00974B2E">
      <w:pPr>
        <w:pStyle w:val="a3"/>
        <w:ind w:leftChars="0" w:left="0"/>
        <w:jc w:val="left"/>
        <w:rPr>
          <w:b/>
          <w:sz w:val="24"/>
        </w:rPr>
      </w:pPr>
      <w:r>
        <w:rPr>
          <w:rFonts w:hint="eastAsia"/>
          <w:sz w:val="24"/>
        </w:rPr>
        <w:lastRenderedPageBreak/>
        <w:t xml:space="preserve">　</w:t>
      </w:r>
      <w:r>
        <w:rPr>
          <w:rFonts w:hint="eastAsia"/>
          <w:b/>
          <w:sz w:val="24"/>
        </w:rPr>
        <w:t>(2)</w:t>
      </w:r>
      <w:r>
        <w:rPr>
          <w:rFonts w:hint="eastAsia"/>
          <w:b/>
          <w:sz w:val="24"/>
        </w:rPr>
        <w:t xml:space="preserve">　労働力率</w:t>
      </w:r>
    </w:p>
    <w:p w14:paraId="18E47425" w14:textId="77777777" w:rsidR="00AB19DF" w:rsidRDefault="00974B2E">
      <w:pPr>
        <w:pStyle w:val="a3"/>
        <w:ind w:leftChars="0" w:left="0"/>
        <w:jc w:val="left"/>
        <w:rPr>
          <w:sz w:val="24"/>
        </w:rPr>
      </w:pPr>
      <w:r>
        <w:rPr>
          <w:rFonts w:hint="eastAsia"/>
          <w:sz w:val="24"/>
        </w:rPr>
        <w:t xml:space="preserve">　　「労働力率」とは、</w:t>
      </w:r>
      <w:r>
        <w:rPr>
          <w:rFonts w:hint="eastAsia"/>
          <w:sz w:val="24"/>
        </w:rPr>
        <w:t>15</w:t>
      </w:r>
      <w:r>
        <w:rPr>
          <w:rFonts w:hint="eastAsia"/>
          <w:sz w:val="24"/>
        </w:rPr>
        <w:t>歳以上人口（労働力状態「不詳」を除く。）に占める労働力人口の割合のことをいいます。</w:t>
      </w:r>
    </w:p>
    <w:p w14:paraId="0F487B6C" w14:textId="77777777" w:rsidR="00AB19DF" w:rsidRDefault="00974B2E">
      <w:pPr>
        <w:pStyle w:val="a3"/>
        <w:ind w:leftChars="0" w:left="0"/>
        <w:jc w:val="left"/>
        <w:rPr>
          <w:sz w:val="24"/>
        </w:rPr>
      </w:pPr>
      <w:r>
        <w:rPr>
          <w:rFonts w:hint="eastAsia"/>
          <w:sz w:val="24"/>
        </w:rPr>
        <w:t xml:space="preserve">　　　　　　　　　　　　　　　　　　　労働力人口</w:t>
      </w:r>
    </w:p>
    <w:p w14:paraId="6AB398C0" w14:textId="77777777" w:rsidR="00AB19DF" w:rsidRDefault="00974B2E">
      <w:pPr>
        <w:pStyle w:val="a3"/>
        <w:ind w:leftChars="0" w:left="0"/>
        <w:jc w:val="left"/>
        <w:rPr>
          <w:b/>
          <w:sz w:val="24"/>
        </w:rPr>
      </w:pPr>
      <w:r>
        <w:rPr>
          <w:rFonts w:hint="eastAsia"/>
          <w:noProof/>
          <w:sz w:val="24"/>
        </w:rPr>
        <mc:AlternateContent>
          <mc:Choice Requires="wps">
            <w:drawing>
              <wp:anchor distT="0" distB="0" distL="114300" distR="114300" simplePos="0" relativeHeight="30" behindDoc="0" locked="0" layoutInCell="1" hidden="0" allowOverlap="1" wp14:anchorId="7618D727" wp14:editId="3202E296">
                <wp:simplePos x="0" y="0"/>
                <wp:positionH relativeFrom="column">
                  <wp:posOffset>1514475</wp:posOffset>
                </wp:positionH>
                <wp:positionV relativeFrom="paragraph">
                  <wp:posOffset>85725</wp:posOffset>
                </wp:positionV>
                <wp:extent cx="3599815" cy="0"/>
                <wp:effectExtent l="0" t="635" r="29210" b="10795"/>
                <wp:wrapNone/>
                <wp:docPr id="1054" name="直線コネクタ 30"/>
                <wp:cNvGraphicFramePr/>
                <a:graphic xmlns:a="http://schemas.openxmlformats.org/drawingml/2006/main">
                  <a:graphicData uri="http://schemas.microsoft.com/office/word/2010/wordprocessingShape">
                    <wps:wsp>
                      <wps:cNvCnPr/>
                      <wps:spPr>
                        <a:xfrm>
                          <a:off x="0" y="0"/>
                          <a:ext cx="359981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0" style="mso-wrap-distance-top:0pt;mso-wrap-distance-right:9pt;mso-wrap-distance-bottom:0pt;mso-position-vertical-relative:text;mso-position-horizontal-relative:text;position:absolute;mso-wrap-distance-left:9pt;z-index:30;" o:spid="_x0000_s1054" o:allowincell="t" o:allowoverlap="t" filled="f" stroked="t" strokecolor="#000000 [3213]" strokeweight="0.75pt" o:spt="20" from="119.25pt,6.75pt" to="402.70000000000005pt,6.75pt">
                <v:fill/>
                <v:stroke linestyle="single" endcap="flat" dashstyle="solid" filltype="solid"/>
                <v:textbox style="layout-flow:horizontal;"/>
                <v:imagedata o:title=""/>
                <w10:wrap type="none" anchorx="text" anchory="text"/>
              </v:line>
            </w:pict>
          </mc:Fallback>
        </mc:AlternateContent>
      </w:r>
      <w:r>
        <w:rPr>
          <w:rFonts w:hint="eastAsia"/>
          <w:sz w:val="24"/>
        </w:rPr>
        <w:t xml:space="preserve">　　　</w:t>
      </w:r>
      <w:r>
        <w:rPr>
          <w:rFonts w:hint="eastAsia"/>
          <w:b/>
          <w:sz w:val="24"/>
        </w:rPr>
        <w:t xml:space="preserve">労働力率　</w:t>
      </w:r>
      <w:r>
        <w:rPr>
          <w:rFonts w:hint="eastAsia"/>
          <w:sz w:val="24"/>
        </w:rPr>
        <w:t>＝</w:t>
      </w:r>
      <w:r>
        <w:rPr>
          <w:rFonts w:hint="eastAsia"/>
          <w:b/>
          <w:sz w:val="24"/>
        </w:rPr>
        <w:t xml:space="preserve">　　　　　　　　　　　　　　　　　　　　　　　　　　</w:t>
      </w:r>
      <w:r>
        <w:rPr>
          <w:rFonts w:hint="eastAsia"/>
          <w:sz w:val="24"/>
        </w:rPr>
        <w:t>×　１００</w:t>
      </w:r>
    </w:p>
    <w:p w14:paraId="06F7F8A3" w14:textId="77777777" w:rsidR="00AB19DF" w:rsidRDefault="00974B2E">
      <w:pPr>
        <w:pStyle w:val="a3"/>
        <w:ind w:leftChars="0" w:left="0"/>
        <w:jc w:val="left"/>
        <w:rPr>
          <w:sz w:val="24"/>
        </w:rPr>
      </w:pPr>
      <w:r>
        <w:rPr>
          <w:rFonts w:hint="eastAsia"/>
          <w:b/>
          <w:sz w:val="24"/>
        </w:rPr>
        <w:t xml:space="preserve">　　　　　　　　　　　</w:t>
      </w:r>
      <w:r>
        <w:rPr>
          <w:rFonts w:hint="eastAsia"/>
          <w:sz w:val="24"/>
        </w:rPr>
        <w:t>15</w:t>
      </w:r>
      <w:r>
        <w:rPr>
          <w:rFonts w:hint="eastAsia"/>
          <w:sz w:val="24"/>
        </w:rPr>
        <w:t>歳以上人口（労働力状態「不詳」を除く。）</w:t>
      </w:r>
    </w:p>
    <w:p w14:paraId="720A347E" w14:textId="77777777" w:rsidR="00AB19DF" w:rsidRDefault="00AB19DF">
      <w:pPr>
        <w:pStyle w:val="a3"/>
        <w:ind w:leftChars="0" w:left="0"/>
        <w:jc w:val="left"/>
        <w:rPr>
          <w:sz w:val="24"/>
        </w:rPr>
      </w:pPr>
    </w:p>
    <w:p w14:paraId="0C8CB738" w14:textId="77777777" w:rsidR="00AB19DF" w:rsidRDefault="00974B2E">
      <w:pPr>
        <w:pStyle w:val="a3"/>
        <w:ind w:leftChars="0" w:left="0"/>
        <w:jc w:val="left"/>
        <w:rPr>
          <w:b/>
          <w:sz w:val="24"/>
        </w:rPr>
      </w:pPr>
      <w:r>
        <w:rPr>
          <w:rFonts w:hint="eastAsia"/>
          <w:b/>
          <w:sz w:val="24"/>
        </w:rPr>
        <w:t>○　従業上の地位</w:t>
      </w:r>
    </w:p>
    <w:p w14:paraId="0D5D931F" w14:textId="77777777" w:rsidR="00AB19DF" w:rsidRDefault="00974B2E">
      <w:pPr>
        <w:pStyle w:val="a3"/>
        <w:ind w:leftChars="0" w:left="360"/>
        <w:jc w:val="left"/>
        <w:rPr>
          <w:sz w:val="24"/>
        </w:rPr>
      </w:pPr>
      <w:r>
        <w:rPr>
          <w:rFonts w:hint="eastAsia"/>
          <w:sz w:val="24"/>
        </w:rPr>
        <w:t>「従業上の地位」とは、就業者について、調査期間中にその人が仕事をしていた事業所における地位によって、以下のとおり区分したものです。</w:t>
      </w:r>
    </w:p>
    <w:tbl>
      <w:tblPr>
        <w:tblStyle w:val="a8"/>
        <w:tblW w:w="9944" w:type="dxa"/>
        <w:tblLayout w:type="fixed"/>
        <w:tblLook w:val="04A0" w:firstRow="1" w:lastRow="0" w:firstColumn="1" w:lastColumn="0" w:noHBand="0" w:noVBand="1"/>
      </w:tblPr>
      <w:tblGrid>
        <w:gridCol w:w="392"/>
        <w:gridCol w:w="2977"/>
        <w:gridCol w:w="6575"/>
      </w:tblGrid>
      <w:tr w:rsidR="00AB19DF" w14:paraId="1BFC6A84" w14:textId="77777777">
        <w:tc>
          <w:tcPr>
            <w:tcW w:w="3369" w:type="dxa"/>
            <w:gridSpan w:val="2"/>
          </w:tcPr>
          <w:p w14:paraId="59E1D371" w14:textId="77777777" w:rsidR="00AB19DF" w:rsidRDefault="00974B2E">
            <w:pPr>
              <w:jc w:val="center"/>
              <w:rPr>
                <w:sz w:val="24"/>
              </w:rPr>
            </w:pPr>
            <w:r>
              <w:rPr>
                <w:rFonts w:hint="eastAsia"/>
                <w:sz w:val="24"/>
              </w:rPr>
              <w:t>区　　分</w:t>
            </w:r>
          </w:p>
        </w:tc>
        <w:tc>
          <w:tcPr>
            <w:tcW w:w="6575" w:type="dxa"/>
          </w:tcPr>
          <w:p w14:paraId="47798552" w14:textId="77777777" w:rsidR="00AB19DF" w:rsidRDefault="00974B2E">
            <w:pPr>
              <w:jc w:val="center"/>
              <w:rPr>
                <w:sz w:val="24"/>
              </w:rPr>
            </w:pPr>
            <w:r>
              <w:rPr>
                <w:rFonts w:hint="eastAsia"/>
                <w:sz w:val="24"/>
              </w:rPr>
              <w:t>内　　　　容</w:t>
            </w:r>
          </w:p>
        </w:tc>
      </w:tr>
      <w:tr w:rsidR="00AB19DF" w14:paraId="0CADFF60" w14:textId="77777777">
        <w:tc>
          <w:tcPr>
            <w:tcW w:w="3369" w:type="dxa"/>
            <w:gridSpan w:val="2"/>
            <w:tcBorders>
              <w:bottom w:val="nil"/>
            </w:tcBorders>
          </w:tcPr>
          <w:p w14:paraId="3D8F079F" w14:textId="77777777" w:rsidR="00AB19DF" w:rsidRDefault="00974B2E">
            <w:pPr>
              <w:jc w:val="left"/>
              <w:rPr>
                <w:b/>
                <w:sz w:val="24"/>
              </w:rPr>
            </w:pPr>
            <w:r>
              <w:rPr>
                <w:rFonts w:hint="eastAsia"/>
                <w:b/>
                <w:sz w:val="24"/>
              </w:rPr>
              <w:t>雇用者</w:t>
            </w:r>
          </w:p>
        </w:tc>
        <w:tc>
          <w:tcPr>
            <w:tcW w:w="6575" w:type="dxa"/>
          </w:tcPr>
          <w:p w14:paraId="3324250C" w14:textId="77777777" w:rsidR="00AB19DF" w:rsidRDefault="00974B2E">
            <w:pPr>
              <w:jc w:val="left"/>
              <w:rPr>
                <w:sz w:val="24"/>
              </w:rPr>
            </w:pPr>
            <w:r>
              <w:rPr>
                <w:rFonts w:hint="eastAsia"/>
                <w:sz w:val="24"/>
              </w:rPr>
              <w:t>会社員・工員・公務員・団体職員・個人商店の従業員・住み込みの家事手伝い・日々雇用されている人、パートタイムやアルバイトなど、会社・団体・個人や官公庁に雇用されている人で、次にいう「役員」でない人。</w:t>
            </w:r>
          </w:p>
        </w:tc>
      </w:tr>
      <w:tr w:rsidR="00AB19DF" w14:paraId="11DF3CFF" w14:textId="77777777">
        <w:tc>
          <w:tcPr>
            <w:tcW w:w="392" w:type="dxa"/>
            <w:vMerge w:val="restart"/>
            <w:tcBorders>
              <w:top w:val="nil"/>
            </w:tcBorders>
          </w:tcPr>
          <w:p w14:paraId="0A2ABA54" w14:textId="77777777" w:rsidR="00AB19DF" w:rsidRDefault="00AB19DF">
            <w:pPr>
              <w:jc w:val="left"/>
              <w:rPr>
                <w:sz w:val="24"/>
              </w:rPr>
            </w:pPr>
          </w:p>
        </w:tc>
        <w:tc>
          <w:tcPr>
            <w:tcW w:w="2977" w:type="dxa"/>
          </w:tcPr>
          <w:p w14:paraId="243AE1B0" w14:textId="77777777" w:rsidR="00AB19DF" w:rsidRDefault="00974B2E">
            <w:pPr>
              <w:jc w:val="left"/>
              <w:rPr>
                <w:b/>
                <w:sz w:val="24"/>
              </w:rPr>
            </w:pPr>
            <w:r>
              <w:rPr>
                <w:rFonts w:hint="eastAsia"/>
                <w:b/>
                <w:sz w:val="24"/>
              </w:rPr>
              <w:t>正規の職員・従業員</w:t>
            </w:r>
          </w:p>
        </w:tc>
        <w:tc>
          <w:tcPr>
            <w:tcW w:w="6575" w:type="dxa"/>
          </w:tcPr>
          <w:p w14:paraId="01F0E71F" w14:textId="77777777" w:rsidR="00AB19DF" w:rsidRDefault="00974B2E">
            <w:pPr>
              <w:jc w:val="left"/>
              <w:rPr>
                <w:sz w:val="24"/>
              </w:rPr>
            </w:pPr>
            <w:r>
              <w:rPr>
                <w:rFonts w:hint="eastAsia"/>
                <w:sz w:val="24"/>
              </w:rPr>
              <w:t>勤め先で一般職員又は正社員と呼ばれている人</w:t>
            </w:r>
          </w:p>
        </w:tc>
      </w:tr>
      <w:tr w:rsidR="00AB19DF" w14:paraId="03E0EC3A" w14:textId="77777777">
        <w:tc>
          <w:tcPr>
            <w:tcW w:w="392" w:type="dxa"/>
            <w:vMerge/>
          </w:tcPr>
          <w:p w14:paraId="3C33C6F9" w14:textId="77777777" w:rsidR="00AB19DF" w:rsidRDefault="00AB19DF">
            <w:pPr>
              <w:jc w:val="left"/>
              <w:rPr>
                <w:sz w:val="24"/>
              </w:rPr>
            </w:pPr>
          </w:p>
        </w:tc>
        <w:tc>
          <w:tcPr>
            <w:tcW w:w="2977" w:type="dxa"/>
          </w:tcPr>
          <w:p w14:paraId="2965221D" w14:textId="77777777" w:rsidR="00AB19DF" w:rsidRDefault="00974B2E">
            <w:pPr>
              <w:jc w:val="left"/>
              <w:rPr>
                <w:b/>
                <w:sz w:val="24"/>
              </w:rPr>
            </w:pPr>
            <w:r>
              <w:rPr>
                <w:rFonts w:hint="eastAsia"/>
                <w:b/>
                <w:sz w:val="24"/>
              </w:rPr>
              <w:t>労働者派遣事業所の派遣社員</w:t>
            </w:r>
          </w:p>
        </w:tc>
        <w:tc>
          <w:tcPr>
            <w:tcW w:w="6575" w:type="dxa"/>
          </w:tcPr>
          <w:p w14:paraId="27DA7C57" w14:textId="77777777" w:rsidR="00AB19DF" w:rsidRDefault="00974B2E">
            <w:pPr>
              <w:jc w:val="left"/>
              <w:rPr>
                <w:sz w:val="24"/>
              </w:rPr>
            </w:pPr>
            <w:r>
              <w:rPr>
                <w:rFonts w:hint="eastAsia"/>
                <w:sz w:val="24"/>
              </w:rPr>
              <w:t>労働者派遣法（「労働者派遣事業の適正な運営の確保及び派遣労働者の就業条件の整備等に関する法律」）に基づく労働者派遣事業所に雇用され、そこから派遣されている人。</w:t>
            </w:r>
          </w:p>
        </w:tc>
      </w:tr>
      <w:tr w:rsidR="00AB19DF" w14:paraId="2CC01C91" w14:textId="77777777">
        <w:tc>
          <w:tcPr>
            <w:tcW w:w="392" w:type="dxa"/>
            <w:vMerge/>
          </w:tcPr>
          <w:p w14:paraId="66D31FA5" w14:textId="77777777" w:rsidR="00AB19DF" w:rsidRDefault="00AB19DF">
            <w:pPr>
              <w:jc w:val="left"/>
              <w:rPr>
                <w:sz w:val="24"/>
              </w:rPr>
            </w:pPr>
          </w:p>
        </w:tc>
        <w:tc>
          <w:tcPr>
            <w:tcW w:w="2977" w:type="dxa"/>
          </w:tcPr>
          <w:p w14:paraId="4C71EE15" w14:textId="77777777" w:rsidR="00AB19DF" w:rsidRDefault="00974B2E">
            <w:pPr>
              <w:jc w:val="left"/>
              <w:rPr>
                <w:b/>
                <w:sz w:val="24"/>
              </w:rPr>
            </w:pPr>
            <w:r>
              <w:rPr>
                <w:rFonts w:hint="eastAsia"/>
                <w:b/>
                <w:sz w:val="24"/>
              </w:rPr>
              <w:t>パート・アルバイト・その他</w:t>
            </w:r>
          </w:p>
        </w:tc>
        <w:tc>
          <w:tcPr>
            <w:tcW w:w="6575" w:type="dxa"/>
          </w:tcPr>
          <w:p w14:paraId="49C7801C" w14:textId="77777777" w:rsidR="00AB19DF" w:rsidRDefault="00974B2E">
            <w:pPr>
              <w:ind w:left="225" w:hangingChars="100" w:hanging="225"/>
              <w:jc w:val="left"/>
              <w:rPr>
                <w:sz w:val="24"/>
              </w:rPr>
            </w:pPr>
            <w:r>
              <w:rPr>
                <w:rFonts w:hint="eastAsia"/>
                <w:sz w:val="24"/>
              </w:rPr>
              <w:t>・就業の時間や日数に関係なく、「パートタイマー」、「アルバイト」又はこれらに近い名称で呼ばれている人。</w:t>
            </w:r>
          </w:p>
          <w:p w14:paraId="058A7BE8" w14:textId="77777777" w:rsidR="00AB19DF" w:rsidRDefault="00974B2E">
            <w:pPr>
              <w:jc w:val="left"/>
              <w:rPr>
                <w:sz w:val="24"/>
              </w:rPr>
            </w:pPr>
            <w:r>
              <w:rPr>
                <w:rFonts w:hint="eastAsia"/>
                <w:sz w:val="24"/>
              </w:rPr>
              <w:t>・専門的職種に従事させることを目的に契約に基づき雇用され、雇用期間の定めのある「契約社員」や、労働条件や雇用期間に関係なく、勤め先で「嘱託職員」又はそれに近い名称で呼ばれている人。</w:t>
            </w:r>
          </w:p>
        </w:tc>
      </w:tr>
      <w:tr w:rsidR="00AB19DF" w14:paraId="1D90F1D1" w14:textId="77777777">
        <w:tc>
          <w:tcPr>
            <w:tcW w:w="3369" w:type="dxa"/>
            <w:gridSpan w:val="2"/>
          </w:tcPr>
          <w:p w14:paraId="6114C3BC" w14:textId="77777777" w:rsidR="00AB19DF" w:rsidRDefault="00974B2E">
            <w:pPr>
              <w:jc w:val="left"/>
              <w:rPr>
                <w:b/>
                <w:sz w:val="24"/>
              </w:rPr>
            </w:pPr>
            <w:r>
              <w:rPr>
                <w:rFonts w:hint="eastAsia"/>
                <w:b/>
                <w:sz w:val="24"/>
              </w:rPr>
              <w:t>役員</w:t>
            </w:r>
          </w:p>
        </w:tc>
        <w:tc>
          <w:tcPr>
            <w:tcW w:w="6575" w:type="dxa"/>
          </w:tcPr>
          <w:p w14:paraId="74A5F410" w14:textId="77777777" w:rsidR="00AB19DF" w:rsidRDefault="00974B2E">
            <w:pPr>
              <w:jc w:val="left"/>
              <w:rPr>
                <w:sz w:val="24"/>
              </w:rPr>
            </w:pPr>
            <w:r>
              <w:rPr>
                <w:rFonts w:hint="eastAsia"/>
                <w:sz w:val="24"/>
              </w:rPr>
              <w:t>会社の社長・取締役・監査役、団体・公益法人や独立行政法人の理事・監事などの役員。</w:t>
            </w:r>
          </w:p>
        </w:tc>
      </w:tr>
      <w:tr w:rsidR="00AB19DF" w14:paraId="01D85C30" w14:textId="77777777">
        <w:tc>
          <w:tcPr>
            <w:tcW w:w="3369" w:type="dxa"/>
            <w:gridSpan w:val="2"/>
          </w:tcPr>
          <w:p w14:paraId="5C9996E5" w14:textId="77777777" w:rsidR="00AB19DF" w:rsidRDefault="00974B2E">
            <w:pPr>
              <w:jc w:val="left"/>
              <w:rPr>
                <w:b/>
                <w:sz w:val="24"/>
              </w:rPr>
            </w:pPr>
            <w:r>
              <w:rPr>
                <w:rFonts w:hint="eastAsia"/>
                <w:b/>
                <w:sz w:val="24"/>
              </w:rPr>
              <w:t>雇人のある業主</w:t>
            </w:r>
          </w:p>
        </w:tc>
        <w:tc>
          <w:tcPr>
            <w:tcW w:w="6575" w:type="dxa"/>
          </w:tcPr>
          <w:p w14:paraId="0B3EC355" w14:textId="77777777" w:rsidR="00AB19DF" w:rsidRDefault="00974B2E">
            <w:pPr>
              <w:jc w:val="left"/>
              <w:rPr>
                <w:sz w:val="24"/>
              </w:rPr>
            </w:pPr>
            <w:r>
              <w:rPr>
                <w:rFonts w:hint="eastAsia"/>
                <w:sz w:val="24"/>
              </w:rPr>
              <w:t>個人経営の商店主・工場主・農業主などの事業主や開業医・弁護士などで、雇人がいる人。</w:t>
            </w:r>
          </w:p>
        </w:tc>
      </w:tr>
      <w:tr w:rsidR="00AB19DF" w14:paraId="0005E7C1" w14:textId="77777777">
        <w:tc>
          <w:tcPr>
            <w:tcW w:w="3369" w:type="dxa"/>
            <w:gridSpan w:val="2"/>
          </w:tcPr>
          <w:p w14:paraId="64555BC7" w14:textId="77777777" w:rsidR="00AB19DF" w:rsidRDefault="00974B2E">
            <w:pPr>
              <w:jc w:val="left"/>
              <w:rPr>
                <w:b/>
                <w:sz w:val="24"/>
              </w:rPr>
            </w:pPr>
            <w:r>
              <w:rPr>
                <w:rFonts w:hint="eastAsia"/>
                <w:b/>
                <w:sz w:val="24"/>
              </w:rPr>
              <w:t>雇人のない業主</w:t>
            </w:r>
          </w:p>
        </w:tc>
        <w:tc>
          <w:tcPr>
            <w:tcW w:w="6575" w:type="dxa"/>
          </w:tcPr>
          <w:p w14:paraId="39AEBFEE" w14:textId="77777777" w:rsidR="00AB19DF" w:rsidRDefault="00974B2E">
            <w:pPr>
              <w:jc w:val="left"/>
              <w:rPr>
                <w:sz w:val="24"/>
              </w:rPr>
            </w:pPr>
            <w:r>
              <w:rPr>
                <w:rFonts w:hint="eastAsia"/>
                <w:sz w:val="24"/>
              </w:rPr>
              <w:t>個人経営の商店主・工場主・農業主などの事業主や開業医・弁護士・著述家・家政婦などで、個人又は家族とだけで事業を営んでいる人。</w:t>
            </w:r>
          </w:p>
        </w:tc>
      </w:tr>
      <w:tr w:rsidR="00AB19DF" w14:paraId="473FD72F" w14:textId="77777777">
        <w:tc>
          <w:tcPr>
            <w:tcW w:w="3369" w:type="dxa"/>
            <w:gridSpan w:val="2"/>
          </w:tcPr>
          <w:p w14:paraId="7D9885DD" w14:textId="77777777" w:rsidR="00AB19DF" w:rsidRDefault="00974B2E">
            <w:pPr>
              <w:jc w:val="left"/>
              <w:rPr>
                <w:b/>
                <w:sz w:val="24"/>
              </w:rPr>
            </w:pPr>
            <w:r>
              <w:rPr>
                <w:rFonts w:hint="eastAsia"/>
                <w:b/>
                <w:sz w:val="24"/>
              </w:rPr>
              <w:t>家族従業者</w:t>
            </w:r>
          </w:p>
        </w:tc>
        <w:tc>
          <w:tcPr>
            <w:tcW w:w="6575" w:type="dxa"/>
          </w:tcPr>
          <w:p w14:paraId="5F547CAD" w14:textId="77777777" w:rsidR="00AB19DF" w:rsidRDefault="00974B2E">
            <w:pPr>
              <w:jc w:val="left"/>
              <w:rPr>
                <w:sz w:val="24"/>
              </w:rPr>
            </w:pPr>
            <w:r>
              <w:rPr>
                <w:rFonts w:hint="eastAsia"/>
                <w:sz w:val="24"/>
              </w:rPr>
              <w:t>農業や個人商店などで、農仕事や店の仕事などを手伝っている家族。</w:t>
            </w:r>
          </w:p>
        </w:tc>
      </w:tr>
      <w:tr w:rsidR="00AB19DF" w14:paraId="43F8A547" w14:textId="77777777">
        <w:tc>
          <w:tcPr>
            <w:tcW w:w="3369" w:type="dxa"/>
            <w:gridSpan w:val="2"/>
          </w:tcPr>
          <w:p w14:paraId="772EF3D9" w14:textId="77777777" w:rsidR="00AB19DF" w:rsidRDefault="00974B2E">
            <w:pPr>
              <w:jc w:val="left"/>
              <w:rPr>
                <w:b/>
                <w:sz w:val="24"/>
              </w:rPr>
            </w:pPr>
            <w:r>
              <w:rPr>
                <w:rFonts w:hint="eastAsia"/>
                <w:b/>
                <w:sz w:val="24"/>
              </w:rPr>
              <w:t>家庭内職者</w:t>
            </w:r>
          </w:p>
        </w:tc>
        <w:tc>
          <w:tcPr>
            <w:tcW w:w="6575" w:type="dxa"/>
          </w:tcPr>
          <w:p w14:paraId="5F4DBA80" w14:textId="77777777" w:rsidR="00AB19DF" w:rsidRDefault="00974B2E">
            <w:pPr>
              <w:jc w:val="left"/>
              <w:rPr>
                <w:sz w:val="24"/>
              </w:rPr>
            </w:pPr>
            <w:r>
              <w:rPr>
                <w:rFonts w:hint="eastAsia"/>
                <w:sz w:val="24"/>
              </w:rPr>
              <w:t>家庭内で賃仕事（家庭内職）をしている人。</w:t>
            </w:r>
          </w:p>
        </w:tc>
      </w:tr>
      <w:tr w:rsidR="00AB19DF" w14:paraId="0DD6F4E8" w14:textId="77777777">
        <w:tc>
          <w:tcPr>
            <w:tcW w:w="3369" w:type="dxa"/>
            <w:gridSpan w:val="2"/>
          </w:tcPr>
          <w:p w14:paraId="34E97A66" w14:textId="77777777" w:rsidR="00AB19DF" w:rsidRDefault="00974B2E">
            <w:pPr>
              <w:jc w:val="left"/>
              <w:rPr>
                <w:b/>
                <w:sz w:val="24"/>
              </w:rPr>
            </w:pPr>
            <w:r>
              <w:rPr>
                <w:rFonts w:hint="eastAsia"/>
                <w:b/>
                <w:sz w:val="24"/>
              </w:rPr>
              <w:t>従業上の地位「不詳」</w:t>
            </w:r>
          </w:p>
        </w:tc>
        <w:tc>
          <w:tcPr>
            <w:tcW w:w="6575" w:type="dxa"/>
          </w:tcPr>
          <w:p w14:paraId="7C095A37" w14:textId="77777777" w:rsidR="00AB19DF" w:rsidRDefault="00974B2E">
            <w:pPr>
              <w:jc w:val="left"/>
              <w:rPr>
                <w:sz w:val="24"/>
              </w:rPr>
            </w:pPr>
            <w:r>
              <w:rPr>
                <w:rFonts w:hint="eastAsia"/>
                <w:sz w:val="24"/>
              </w:rPr>
              <w:t>未回答などにより従業上の地位が判定できない人。</w:t>
            </w:r>
          </w:p>
        </w:tc>
      </w:tr>
    </w:tbl>
    <w:p w14:paraId="0A7E24C1" w14:textId="77777777" w:rsidR="00AB19DF" w:rsidRDefault="00AB19DF">
      <w:pPr>
        <w:jc w:val="left"/>
        <w:rPr>
          <w:sz w:val="24"/>
        </w:rPr>
      </w:pPr>
    </w:p>
    <w:p w14:paraId="2454A3A2" w14:textId="77777777" w:rsidR="00AB19DF" w:rsidRDefault="00AB19DF">
      <w:pPr>
        <w:pStyle w:val="a3"/>
        <w:ind w:leftChars="0" w:left="0"/>
        <w:jc w:val="left"/>
        <w:rPr>
          <w:sz w:val="24"/>
        </w:rPr>
      </w:pPr>
    </w:p>
    <w:p w14:paraId="5E163512" w14:textId="77777777" w:rsidR="00AB19DF" w:rsidRDefault="00974B2E">
      <w:pPr>
        <w:pStyle w:val="a3"/>
        <w:numPr>
          <w:ilvl w:val="0"/>
          <w:numId w:val="1"/>
        </w:numPr>
        <w:spacing w:line="0" w:lineRule="atLeast"/>
        <w:ind w:leftChars="0"/>
        <w:jc w:val="left"/>
        <w:rPr>
          <w:b/>
          <w:sz w:val="24"/>
        </w:rPr>
      </w:pPr>
      <w:r>
        <w:rPr>
          <w:rFonts w:hint="eastAsia"/>
          <w:b/>
          <w:sz w:val="24"/>
        </w:rPr>
        <w:lastRenderedPageBreak/>
        <w:t>産　業</w:t>
      </w:r>
    </w:p>
    <w:p w14:paraId="14FEEEB9" w14:textId="77777777" w:rsidR="00AB19DF" w:rsidRDefault="00974B2E">
      <w:pPr>
        <w:pStyle w:val="a3"/>
        <w:spacing w:line="0" w:lineRule="atLeast"/>
        <w:ind w:leftChars="0" w:left="0" w:firstLineChars="118" w:firstLine="266"/>
        <w:jc w:val="left"/>
        <w:rPr>
          <w:sz w:val="24"/>
        </w:rPr>
      </w:pPr>
      <w:r>
        <w:rPr>
          <w:rFonts w:hint="eastAsia"/>
          <w:sz w:val="24"/>
        </w:rPr>
        <w:t>「産業」とは、就業者について、調査期間中にその人が実際に仕事をしていた事業所の主な事業の種類によって分類したものをいいます（調査期間中「仕事を休んでいた人」については、その人がふだん仕事をしている事業所の主な事業の種類）。</w:t>
      </w:r>
    </w:p>
    <w:p w14:paraId="1318FA5D" w14:textId="77777777" w:rsidR="00AB19DF" w:rsidRDefault="00974B2E">
      <w:pPr>
        <w:pStyle w:val="a3"/>
        <w:spacing w:line="0" w:lineRule="atLeast"/>
        <w:ind w:leftChars="0" w:left="0" w:firstLineChars="118" w:firstLine="266"/>
        <w:jc w:val="left"/>
        <w:rPr>
          <w:sz w:val="24"/>
        </w:rPr>
      </w:pPr>
      <w:r>
        <w:rPr>
          <w:rFonts w:hint="eastAsia"/>
          <w:sz w:val="24"/>
        </w:rPr>
        <w:t>国勢調査に用いている産業分類は、日本標準産業分類を国勢調査に適合するように集約して編成したもので、分類の詳しさの程度により、大分類、中分類、小分類があります。</w:t>
      </w:r>
    </w:p>
    <w:p w14:paraId="40497C61" w14:textId="77777777" w:rsidR="00AB19DF" w:rsidRDefault="00974B2E">
      <w:pPr>
        <w:pStyle w:val="a3"/>
        <w:spacing w:line="0" w:lineRule="atLeast"/>
        <w:ind w:leftChars="0" w:left="0" w:firstLineChars="118" w:firstLine="266"/>
        <w:jc w:val="left"/>
        <w:rPr>
          <w:sz w:val="24"/>
        </w:rPr>
      </w:pPr>
      <w:r>
        <w:rPr>
          <w:rFonts w:hint="eastAsia"/>
          <w:sz w:val="24"/>
        </w:rPr>
        <w:t>平成</w:t>
      </w:r>
      <w:r>
        <w:rPr>
          <w:rFonts w:hint="eastAsia"/>
          <w:sz w:val="24"/>
        </w:rPr>
        <w:t>27</w:t>
      </w:r>
      <w:r>
        <w:rPr>
          <w:rFonts w:hint="eastAsia"/>
          <w:sz w:val="24"/>
        </w:rPr>
        <w:t>年調査の産業分類は、平成</w:t>
      </w:r>
      <w:r>
        <w:rPr>
          <w:rFonts w:hint="eastAsia"/>
          <w:sz w:val="24"/>
        </w:rPr>
        <w:t>25</w:t>
      </w:r>
      <w:r>
        <w:rPr>
          <w:rFonts w:hint="eastAsia"/>
          <w:sz w:val="24"/>
        </w:rPr>
        <w:t>年</w:t>
      </w:r>
      <w:r>
        <w:rPr>
          <w:rFonts w:hint="eastAsia"/>
          <w:sz w:val="24"/>
        </w:rPr>
        <w:t>10</w:t>
      </w:r>
      <w:r>
        <w:rPr>
          <w:rFonts w:hint="eastAsia"/>
          <w:sz w:val="24"/>
        </w:rPr>
        <w:t>月に改訂された日本標準産業分類を基に再編成したもので、大分類が</w:t>
      </w:r>
      <w:r>
        <w:rPr>
          <w:rFonts w:hint="eastAsia"/>
          <w:sz w:val="24"/>
        </w:rPr>
        <w:t>20</w:t>
      </w:r>
      <w:r>
        <w:rPr>
          <w:rFonts w:hint="eastAsia"/>
          <w:sz w:val="24"/>
        </w:rPr>
        <w:t>項目、中分類が</w:t>
      </w:r>
      <w:r>
        <w:rPr>
          <w:rFonts w:hint="eastAsia"/>
          <w:sz w:val="24"/>
        </w:rPr>
        <w:t>82</w:t>
      </w:r>
      <w:r>
        <w:rPr>
          <w:rFonts w:hint="eastAsia"/>
          <w:sz w:val="24"/>
        </w:rPr>
        <w:t>項目、小分類が</w:t>
      </w:r>
      <w:r>
        <w:rPr>
          <w:rFonts w:hint="eastAsia"/>
          <w:sz w:val="24"/>
        </w:rPr>
        <w:t>253</w:t>
      </w:r>
      <w:r>
        <w:rPr>
          <w:rFonts w:hint="eastAsia"/>
          <w:sz w:val="24"/>
        </w:rPr>
        <w:t>項目となっています。</w:t>
      </w:r>
    </w:p>
    <w:p w14:paraId="5E3570B9" w14:textId="77777777" w:rsidR="00AB19DF" w:rsidRDefault="00AB19DF">
      <w:pPr>
        <w:pStyle w:val="a3"/>
        <w:spacing w:line="0" w:lineRule="atLeast"/>
        <w:ind w:leftChars="0" w:left="0" w:firstLineChars="118" w:firstLine="266"/>
        <w:jc w:val="left"/>
        <w:rPr>
          <w:sz w:val="24"/>
        </w:rPr>
      </w:pPr>
    </w:p>
    <w:p w14:paraId="43326118" w14:textId="77777777" w:rsidR="00AB19DF" w:rsidRDefault="00974B2E">
      <w:pPr>
        <w:pStyle w:val="a3"/>
        <w:spacing w:line="0" w:lineRule="atLeast"/>
        <w:ind w:leftChars="0" w:left="0" w:firstLineChars="118" w:firstLine="266"/>
        <w:jc w:val="left"/>
        <w:rPr>
          <w:sz w:val="24"/>
        </w:rPr>
      </w:pPr>
      <w:r>
        <w:rPr>
          <w:rFonts w:hint="eastAsia"/>
          <w:sz w:val="24"/>
        </w:rPr>
        <w:t>報告書等では、産業大分類を３区分に集約している場合がありますが、その区分はいかによっています。</w:t>
      </w:r>
    </w:p>
    <w:tbl>
      <w:tblPr>
        <w:tblStyle w:val="a8"/>
        <w:tblW w:w="9944" w:type="dxa"/>
        <w:tblLayout w:type="fixed"/>
        <w:tblLook w:val="04A0" w:firstRow="1" w:lastRow="0" w:firstColumn="1" w:lastColumn="0" w:noHBand="0" w:noVBand="1"/>
      </w:tblPr>
      <w:tblGrid>
        <w:gridCol w:w="1668"/>
        <w:gridCol w:w="8276"/>
      </w:tblGrid>
      <w:tr w:rsidR="00AB19DF" w14:paraId="67F78C4B" w14:textId="77777777">
        <w:tc>
          <w:tcPr>
            <w:tcW w:w="1668" w:type="dxa"/>
          </w:tcPr>
          <w:p w14:paraId="7EC3A12B" w14:textId="77777777" w:rsidR="00AB19DF" w:rsidRDefault="00974B2E">
            <w:pPr>
              <w:spacing w:line="0" w:lineRule="atLeast"/>
              <w:jc w:val="center"/>
              <w:rPr>
                <w:sz w:val="24"/>
              </w:rPr>
            </w:pPr>
            <w:r>
              <w:rPr>
                <w:rFonts w:hint="eastAsia"/>
                <w:sz w:val="24"/>
              </w:rPr>
              <w:t>区　　分</w:t>
            </w:r>
          </w:p>
        </w:tc>
        <w:tc>
          <w:tcPr>
            <w:tcW w:w="8276" w:type="dxa"/>
          </w:tcPr>
          <w:p w14:paraId="320AEB74" w14:textId="77777777" w:rsidR="00AB19DF" w:rsidRDefault="00974B2E">
            <w:pPr>
              <w:pStyle w:val="a3"/>
              <w:spacing w:line="0" w:lineRule="atLeast"/>
              <w:ind w:leftChars="0" w:left="0"/>
              <w:jc w:val="center"/>
              <w:rPr>
                <w:sz w:val="24"/>
              </w:rPr>
            </w:pPr>
            <w:r>
              <w:rPr>
                <w:rFonts w:hint="eastAsia"/>
                <w:sz w:val="24"/>
              </w:rPr>
              <w:t>内　　　　　　　訳</w:t>
            </w:r>
          </w:p>
        </w:tc>
      </w:tr>
      <w:tr w:rsidR="00AB19DF" w14:paraId="498AF2C3" w14:textId="77777777">
        <w:tc>
          <w:tcPr>
            <w:tcW w:w="1668" w:type="dxa"/>
          </w:tcPr>
          <w:p w14:paraId="1ECDFA35" w14:textId="77777777" w:rsidR="00AB19DF" w:rsidRDefault="00974B2E">
            <w:pPr>
              <w:pStyle w:val="a3"/>
              <w:spacing w:line="0" w:lineRule="atLeast"/>
              <w:ind w:leftChars="0" w:left="0"/>
              <w:jc w:val="left"/>
              <w:rPr>
                <w:b/>
                <w:sz w:val="24"/>
              </w:rPr>
            </w:pPr>
            <w:r>
              <w:rPr>
                <w:rFonts w:hint="eastAsia"/>
                <w:b/>
                <w:sz w:val="24"/>
              </w:rPr>
              <w:t>第１次産業</w:t>
            </w:r>
          </w:p>
        </w:tc>
        <w:tc>
          <w:tcPr>
            <w:tcW w:w="8276" w:type="dxa"/>
          </w:tcPr>
          <w:p w14:paraId="5F047860" w14:textId="77777777" w:rsidR="00AB19DF" w:rsidRDefault="00974B2E">
            <w:pPr>
              <w:pStyle w:val="a3"/>
              <w:spacing w:line="0" w:lineRule="atLeast"/>
              <w:ind w:leftChars="0" w:left="0"/>
              <w:jc w:val="left"/>
              <w:rPr>
                <w:sz w:val="24"/>
              </w:rPr>
            </w:pPr>
            <w:r>
              <w:rPr>
                <w:rFonts w:hint="eastAsia"/>
                <w:sz w:val="24"/>
              </w:rPr>
              <w:t>Ａ　農業、林業　　Ｂ　漁業</w:t>
            </w:r>
          </w:p>
        </w:tc>
      </w:tr>
      <w:tr w:rsidR="00AB19DF" w14:paraId="4D70FCA2" w14:textId="77777777">
        <w:tc>
          <w:tcPr>
            <w:tcW w:w="1668" w:type="dxa"/>
          </w:tcPr>
          <w:p w14:paraId="728FEE4A" w14:textId="77777777" w:rsidR="00AB19DF" w:rsidRDefault="00974B2E">
            <w:pPr>
              <w:pStyle w:val="a3"/>
              <w:spacing w:line="0" w:lineRule="atLeast"/>
              <w:ind w:leftChars="0" w:left="0"/>
              <w:jc w:val="left"/>
              <w:rPr>
                <w:b/>
                <w:sz w:val="24"/>
              </w:rPr>
            </w:pPr>
            <w:r>
              <w:rPr>
                <w:rFonts w:hint="eastAsia"/>
                <w:b/>
                <w:sz w:val="24"/>
              </w:rPr>
              <w:t>第２次産業</w:t>
            </w:r>
          </w:p>
        </w:tc>
        <w:tc>
          <w:tcPr>
            <w:tcW w:w="8276" w:type="dxa"/>
          </w:tcPr>
          <w:p w14:paraId="16B589B7" w14:textId="77777777" w:rsidR="00AB19DF" w:rsidRDefault="00974B2E">
            <w:pPr>
              <w:pStyle w:val="a3"/>
              <w:spacing w:line="0" w:lineRule="atLeast"/>
              <w:ind w:leftChars="0" w:left="0"/>
              <w:jc w:val="left"/>
              <w:rPr>
                <w:sz w:val="24"/>
              </w:rPr>
            </w:pPr>
            <w:r>
              <w:rPr>
                <w:rFonts w:hint="eastAsia"/>
                <w:sz w:val="24"/>
              </w:rPr>
              <w:t>Ｃ　鉱業、採石業、砂利採取業　Ｄ　建設業　Ｅ　製造業</w:t>
            </w:r>
          </w:p>
        </w:tc>
      </w:tr>
      <w:tr w:rsidR="00AB19DF" w14:paraId="5E383274" w14:textId="77777777">
        <w:tc>
          <w:tcPr>
            <w:tcW w:w="1668" w:type="dxa"/>
          </w:tcPr>
          <w:p w14:paraId="0298B3D0" w14:textId="77777777" w:rsidR="00AB19DF" w:rsidRDefault="00974B2E">
            <w:pPr>
              <w:pStyle w:val="a3"/>
              <w:spacing w:line="0" w:lineRule="atLeast"/>
              <w:ind w:leftChars="0" w:left="0"/>
              <w:jc w:val="left"/>
              <w:rPr>
                <w:b/>
                <w:sz w:val="24"/>
              </w:rPr>
            </w:pPr>
            <w:r>
              <w:rPr>
                <w:rFonts w:hint="eastAsia"/>
                <w:b/>
                <w:sz w:val="24"/>
              </w:rPr>
              <w:t>第３次産業</w:t>
            </w:r>
          </w:p>
        </w:tc>
        <w:tc>
          <w:tcPr>
            <w:tcW w:w="8276" w:type="dxa"/>
          </w:tcPr>
          <w:p w14:paraId="3736E7B0" w14:textId="77777777" w:rsidR="00AB19DF" w:rsidRDefault="00974B2E">
            <w:pPr>
              <w:pStyle w:val="a3"/>
              <w:spacing w:line="0" w:lineRule="atLeast"/>
              <w:ind w:leftChars="0" w:left="0"/>
              <w:jc w:val="left"/>
              <w:rPr>
                <w:sz w:val="24"/>
              </w:rPr>
            </w:pPr>
            <w:r>
              <w:rPr>
                <w:rFonts w:hint="eastAsia"/>
                <w:sz w:val="24"/>
              </w:rPr>
              <w:t>Ｆ　電気・ガス・熱供給・水道業　Ｇ　情報通信業　Ｈ　運輸業、郵便業</w:t>
            </w:r>
          </w:p>
          <w:p w14:paraId="50631C76" w14:textId="77777777" w:rsidR="00AB19DF" w:rsidRDefault="00974B2E">
            <w:pPr>
              <w:pStyle w:val="a3"/>
              <w:spacing w:line="0" w:lineRule="atLeast"/>
              <w:ind w:leftChars="0" w:left="0"/>
              <w:jc w:val="left"/>
              <w:rPr>
                <w:sz w:val="24"/>
              </w:rPr>
            </w:pPr>
            <w:r>
              <w:rPr>
                <w:rFonts w:hint="eastAsia"/>
                <w:sz w:val="24"/>
              </w:rPr>
              <w:t>Ｉ　卸売業、小売業　Ｊ　金融業、保険業　Ｋ　不動産業、物品賃貸業</w:t>
            </w:r>
          </w:p>
          <w:p w14:paraId="0547BD54" w14:textId="77777777" w:rsidR="00AB19DF" w:rsidRDefault="00974B2E">
            <w:pPr>
              <w:pStyle w:val="a3"/>
              <w:spacing w:line="0" w:lineRule="atLeast"/>
              <w:ind w:leftChars="0" w:left="0"/>
              <w:jc w:val="left"/>
              <w:rPr>
                <w:sz w:val="24"/>
              </w:rPr>
            </w:pPr>
            <w:r>
              <w:rPr>
                <w:rFonts w:hint="eastAsia"/>
                <w:sz w:val="24"/>
              </w:rPr>
              <w:t>Ｌ　学術研究、専門・技術サービス業　Ｍ　宿泊業、飲食サービス業</w:t>
            </w:r>
          </w:p>
          <w:p w14:paraId="2C36E68E" w14:textId="77777777" w:rsidR="00AB19DF" w:rsidRDefault="00974B2E">
            <w:pPr>
              <w:pStyle w:val="a3"/>
              <w:spacing w:line="0" w:lineRule="atLeast"/>
              <w:ind w:leftChars="0" w:left="0"/>
              <w:jc w:val="left"/>
              <w:rPr>
                <w:sz w:val="24"/>
              </w:rPr>
            </w:pPr>
            <w:r>
              <w:rPr>
                <w:rFonts w:hint="eastAsia"/>
                <w:sz w:val="24"/>
              </w:rPr>
              <w:t>Ｎ　生活関連サービス業、娯楽業　Ｏ　教育、学習支援業</w:t>
            </w:r>
          </w:p>
          <w:p w14:paraId="5137A16A" w14:textId="77777777" w:rsidR="00AB19DF" w:rsidRDefault="00974B2E">
            <w:pPr>
              <w:pStyle w:val="a3"/>
              <w:spacing w:line="0" w:lineRule="atLeast"/>
              <w:ind w:leftChars="0" w:left="0"/>
              <w:jc w:val="left"/>
              <w:rPr>
                <w:sz w:val="24"/>
              </w:rPr>
            </w:pPr>
            <w:r>
              <w:rPr>
                <w:rFonts w:hint="eastAsia"/>
                <w:sz w:val="24"/>
              </w:rPr>
              <w:t>Ｐ　医療、福祉　Ｑ　複合サービス業　Ｒ　サービス業（他に分類されないもの）　Ｓ　公務（他に分類されるものを除く）</w:t>
            </w:r>
          </w:p>
        </w:tc>
      </w:tr>
    </w:tbl>
    <w:p w14:paraId="2CF468E7" w14:textId="77777777" w:rsidR="00AB19DF" w:rsidRDefault="00974B2E">
      <w:pPr>
        <w:pStyle w:val="a3"/>
        <w:numPr>
          <w:ilvl w:val="0"/>
          <w:numId w:val="2"/>
        </w:numPr>
        <w:spacing w:line="0" w:lineRule="atLeast"/>
        <w:ind w:leftChars="0"/>
        <w:jc w:val="left"/>
        <w:rPr>
          <w:sz w:val="24"/>
        </w:rPr>
      </w:pPr>
      <w:r>
        <w:rPr>
          <w:rFonts w:hint="eastAsia"/>
          <w:sz w:val="24"/>
        </w:rPr>
        <w:t>詳しい定義や内容例示については、日本標準産業分類　（</w:t>
      </w:r>
      <w:r>
        <w:rPr>
          <w:rFonts w:hint="eastAsia"/>
          <w:sz w:val="24"/>
        </w:rPr>
        <w:t xml:space="preserve">http://www.soumu.go.jp/toukei_ </w:t>
      </w:r>
      <w:proofErr w:type="spellStart"/>
      <w:r>
        <w:rPr>
          <w:rFonts w:hint="eastAsia"/>
          <w:sz w:val="24"/>
        </w:rPr>
        <w:t>toukatsu</w:t>
      </w:r>
      <w:proofErr w:type="spellEnd"/>
      <w:r>
        <w:rPr>
          <w:rFonts w:hint="eastAsia"/>
          <w:sz w:val="24"/>
        </w:rPr>
        <w:t>/index/</w:t>
      </w:r>
      <w:proofErr w:type="spellStart"/>
      <w:r>
        <w:rPr>
          <w:rFonts w:hint="eastAsia"/>
          <w:sz w:val="24"/>
        </w:rPr>
        <w:t>seido</w:t>
      </w:r>
      <w:proofErr w:type="spellEnd"/>
      <w:r>
        <w:rPr>
          <w:rFonts w:hint="eastAsia"/>
          <w:sz w:val="24"/>
        </w:rPr>
        <w:t>/</w:t>
      </w:r>
      <w:proofErr w:type="spellStart"/>
      <w:r>
        <w:rPr>
          <w:rFonts w:hint="eastAsia"/>
          <w:sz w:val="24"/>
        </w:rPr>
        <w:t>sangyo</w:t>
      </w:r>
      <w:proofErr w:type="spellEnd"/>
      <w:r>
        <w:rPr>
          <w:rFonts w:hint="eastAsia"/>
          <w:sz w:val="24"/>
        </w:rPr>
        <w:t>/index.htm</w:t>
      </w:r>
      <w:r>
        <w:rPr>
          <w:rFonts w:hint="eastAsia"/>
          <w:sz w:val="24"/>
        </w:rPr>
        <w:t>）を参照してください。</w:t>
      </w:r>
    </w:p>
    <w:p w14:paraId="37693AD0" w14:textId="77777777" w:rsidR="00AB19DF" w:rsidRDefault="00974B2E">
      <w:pPr>
        <w:pStyle w:val="a3"/>
        <w:spacing w:line="0" w:lineRule="atLeast"/>
        <w:ind w:leftChars="0" w:left="360"/>
        <w:jc w:val="left"/>
        <w:rPr>
          <w:sz w:val="24"/>
        </w:rPr>
      </w:pPr>
      <w:r>
        <w:rPr>
          <w:rFonts w:hint="eastAsia"/>
          <w:sz w:val="24"/>
        </w:rPr>
        <w:t>産業大分類のうち「Ｔ　分類不能の産業」については上記の３区分には含まれていません。</w:t>
      </w:r>
    </w:p>
    <w:p w14:paraId="5B020FAF" w14:textId="77777777" w:rsidR="00AB19DF" w:rsidRDefault="00AB19DF">
      <w:pPr>
        <w:pStyle w:val="a3"/>
        <w:spacing w:line="0" w:lineRule="atLeast"/>
        <w:ind w:leftChars="0" w:left="360"/>
        <w:jc w:val="left"/>
        <w:rPr>
          <w:sz w:val="24"/>
        </w:rPr>
      </w:pPr>
    </w:p>
    <w:p w14:paraId="79208968" w14:textId="77777777" w:rsidR="00AB19DF" w:rsidRDefault="00974B2E">
      <w:pPr>
        <w:spacing w:line="0" w:lineRule="atLeast"/>
        <w:jc w:val="left"/>
        <w:rPr>
          <w:sz w:val="24"/>
        </w:rPr>
      </w:pPr>
      <w:r>
        <w:rPr>
          <w:rFonts w:hint="eastAsia"/>
          <w:sz w:val="24"/>
        </w:rPr>
        <w:t>＜参　考＞（特殊な編成）</w:t>
      </w:r>
    </w:p>
    <w:p w14:paraId="70445D01" w14:textId="77777777" w:rsidR="00AB19DF" w:rsidRDefault="00974B2E">
      <w:pPr>
        <w:tabs>
          <w:tab w:val="left" w:pos="284"/>
        </w:tabs>
        <w:spacing w:line="0" w:lineRule="atLeast"/>
        <w:ind w:leftChars="135" w:left="263"/>
        <w:jc w:val="left"/>
        <w:rPr>
          <w:sz w:val="24"/>
        </w:rPr>
      </w:pPr>
      <w:r>
        <w:rPr>
          <w:rFonts w:hint="eastAsia"/>
          <w:sz w:val="24"/>
        </w:rPr>
        <w:t>「Ｉ　卸売業、小売業」の中分類「無店舗小売業」については、販売品によりそれぞれ小売業に分類することとし、有店舗、無店舗の区別をしていません。</w:t>
      </w:r>
    </w:p>
    <w:p w14:paraId="09B0E3E1" w14:textId="77777777" w:rsidR="00AB19DF" w:rsidRDefault="00974B2E">
      <w:pPr>
        <w:tabs>
          <w:tab w:val="left" w:pos="284"/>
        </w:tabs>
        <w:spacing w:line="0" w:lineRule="atLeast"/>
        <w:ind w:leftChars="135" w:left="263"/>
        <w:jc w:val="left"/>
        <w:rPr>
          <w:sz w:val="24"/>
        </w:rPr>
      </w:pPr>
      <w:r>
        <w:rPr>
          <w:rFonts w:hint="eastAsia"/>
          <w:sz w:val="24"/>
        </w:rPr>
        <w:t>小分類「管理、補助的経済活動を行う事業所」については、その活動の対象となる事業所の主な経済活動と同一の分類とします。</w:t>
      </w:r>
    </w:p>
    <w:p w14:paraId="6222F398" w14:textId="77777777" w:rsidR="00AB19DF" w:rsidRDefault="00974B2E">
      <w:pPr>
        <w:tabs>
          <w:tab w:val="left" w:pos="284"/>
        </w:tabs>
        <w:spacing w:line="0" w:lineRule="atLeast"/>
        <w:jc w:val="left"/>
        <w:rPr>
          <w:sz w:val="24"/>
        </w:rPr>
      </w:pPr>
      <w:r>
        <w:rPr>
          <w:rFonts w:hint="eastAsia"/>
          <w:sz w:val="24"/>
        </w:rPr>
        <w:t>《注意点》</w:t>
      </w:r>
    </w:p>
    <w:p w14:paraId="71E80BA5" w14:textId="77777777" w:rsidR="00AB19DF" w:rsidRDefault="00974B2E">
      <w:pPr>
        <w:tabs>
          <w:tab w:val="left" w:pos="284"/>
        </w:tabs>
        <w:spacing w:line="0" w:lineRule="atLeast"/>
        <w:ind w:leftChars="134" w:left="527" w:hangingChars="118" w:hanging="266"/>
        <w:jc w:val="left"/>
        <w:rPr>
          <w:sz w:val="24"/>
        </w:rPr>
      </w:pPr>
      <w:r>
        <w:rPr>
          <w:rFonts w:hint="eastAsia"/>
          <w:sz w:val="24"/>
        </w:rPr>
        <w:t>①仕事をしていた事業所が二つ以上ある場合は、その人が主に仕事をしていた事業所の事業の種類によっています。</w:t>
      </w:r>
    </w:p>
    <w:p w14:paraId="6E13BBB0" w14:textId="77777777" w:rsidR="00AB19DF" w:rsidRDefault="00974B2E">
      <w:pPr>
        <w:tabs>
          <w:tab w:val="left" w:pos="284"/>
        </w:tabs>
        <w:spacing w:line="0" w:lineRule="atLeast"/>
        <w:ind w:leftChars="134" w:left="527" w:hangingChars="118" w:hanging="266"/>
        <w:jc w:val="left"/>
        <w:rPr>
          <w:sz w:val="24"/>
        </w:rPr>
      </w:pPr>
      <w:r>
        <w:rPr>
          <w:rFonts w:hint="eastAsia"/>
          <w:sz w:val="24"/>
        </w:rPr>
        <w:t>②労働者派遣事業所から派遣されて仕事をしている人は、派遣先の事業所の主な事業の種類によって分類しています。</w:t>
      </w:r>
    </w:p>
    <w:p w14:paraId="06144DCC" w14:textId="77777777" w:rsidR="00AB19DF" w:rsidRDefault="00AB19DF">
      <w:pPr>
        <w:tabs>
          <w:tab w:val="left" w:pos="284"/>
        </w:tabs>
        <w:spacing w:line="0" w:lineRule="atLeast"/>
        <w:ind w:leftChars="134" w:left="527" w:hangingChars="118" w:hanging="266"/>
        <w:jc w:val="left"/>
        <w:rPr>
          <w:sz w:val="24"/>
        </w:rPr>
      </w:pPr>
    </w:p>
    <w:p w14:paraId="53F92C27" w14:textId="77777777" w:rsidR="00AB19DF" w:rsidRDefault="00974B2E">
      <w:pPr>
        <w:pStyle w:val="a3"/>
        <w:numPr>
          <w:ilvl w:val="0"/>
          <w:numId w:val="1"/>
        </w:numPr>
        <w:tabs>
          <w:tab w:val="left" w:pos="284"/>
        </w:tabs>
        <w:spacing w:line="0" w:lineRule="atLeast"/>
        <w:ind w:leftChars="0"/>
        <w:jc w:val="left"/>
        <w:rPr>
          <w:b/>
          <w:sz w:val="24"/>
        </w:rPr>
      </w:pPr>
      <w:r>
        <w:rPr>
          <w:rFonts w:hint="eastAsia"/>
          <w:b/>
          <w:sz w:val="24"/>
        </w:rPr>
        <w:t>職　業</w:t>
      </w:r>
    </w:p>
    <w:p w14:paraId="191FB1FB" w14:textId="77777777" w:rsidR="00AB19DF" w:rsidRDefault="00974B2E">
      <w:pPr>
        <w:pStyle w:val="a3"/>
        <w:tabs>
          <w:tab w:val="left" w:pos="284"/>
        </w:tabs>
        <w:spacing w:line="0" w:lineRule="atLeast"/>
        <w:ind w:leftChars="0" w:left="360"/>
        <w:jc w:val="left"/>
        <w:rPr>
          <w:sz w:val="24"/>
        </w:rPr>
      </w:pPr>
      <w:r>
        <w:rPr>
          <w:rFonts w:hint="eastAsia"/>
          <w:sz w:val="24"/>
        </w:rPr>
        <w:t>「職業」とは、就業者について、調査期間中、その人が実際に従事していた仕事の種類によって分類したものをいいます（調査期間中「仕事を休んでいた人」については、その人がふだん実際に従事していた仕事の種類）。なお、従事した仕事が二つ以上ある場合は、その人が主に従事した仕事の種類によっています。</w:t>
      </w:r>
    </w:p>
    <w:p w14:paraId="6FFBAD8B" w14:textId="77777777" w:rsidR="00AB19DF" w:rsidRDefault="00974B2E">
      <w:pPr>
        <w:pStyle w:val="a3"/>
        <w:tabs>
          <w:tab w:val="left" w:pos="284"/>
        </w:tabs>
        <w:spacing w:line="0" w:lineRule="atLeast"/>
        <w:ind w:leftChars="0" w:left="360"/>
        <w:jc w:val="left"/>
        <w:rPr>
          <w:sz w:val="24"/>
        </w:rPr>
      </w:pPr>
      <w:r>
        <w:rPr>
          <w:rFonts w:hint="eastAsia"/>
          <w:sz w:val="24"/>
        </w:rPr>
        <w:t xml:space="preserve">　令和２年調査に用いた職業分類は、日本標準職業分類（平成</w:t>
      </w:r>
      <w:r>
        <w:rPr>
          <w:rFonts w:hint="eastAsia"/>
          <w:sz w:val="24"/>
        </w:rPr>
        <w:t>21</w:t>
      </w:r>
      <w:r>
        <w:rPr>
          <w:rFonts w:hint="eastAsia"/>
          <w:sz w:val="24"/>
        </w:rPr>
        <w:t>年</w:t>
      </w:r>
      <w:r>
        <w:rPr>
          <w:rFonts w:hint="eastAsia"/>
          <w:sz w:val="24"/>
        </w:rPr>
        <w:t>12</w:t>
      </w:r>
      <w:r>
        <w:rPr>
          <w:rFonts w:hint="eastAsia"/>
          <w:sz w:val="24"/>
        </w:rPr>
        <w:t>月設定）を基に再編成したもので、</w:t>
      </w:r>
      <w:r>
        <w:rPr>
          <w:rFonts w:hint="eastAsia"/>
          <w:sz w:val="24"/>
        </w:rPr>
        <w:t>12</w:t>
      </w:r>
      <w:r>
        <w:rPr>
          <w:rFonts w:hint="eastAsia"/>
          <w:sz w:val="24"/>
        </w:rPr>
        <w:t>項目の大分類、</w:t>
      </w:r>
      <w:r>
        <w:rPr>
          <w:rFonts w:hint="eastAsia"/>
          <w:sz w:val="24"/>
        </w:rPr>
        <w:t>57</w:t>
      </w:r>
      <w:r>
        <w:rPr>
          <w:rFonts w:hint="eastAsia"/>
          <w:sz w:val="24"/>
        </w:rPr>
        <w:t>項目の中分類、</w:t>
      </w:r>
      <w:r>
        <w:rPr>
          <w:rFonts w:hint="eastAsia"/>
          <w:sz w:val="24"/>
        </w:rPr>
        <w:t>232</w:t>
      </w:r>
      <w:r>
        <w:rPr>
          <w:rFonts w:hint="eastAsia"/>
          <w:sz w:val="24"/>
        </w:rPr>
        <w:t>項目の小分類から成っています。</w:t>
      </w:r>
    </w:p>
    <w:p w14:paraId="253D92A7" w14:textId="77777777" w:rsidR="00AB19DF" w:rsidRDefault="00974B2E">
      <w:pPr>
        <w:pStyle w:val="a3"/>
        <w:numPr>
          <w:ilvl w:val="0"/>
          <w:numId w:val="2"/>
        </w:numPr>
        <w:tabs>
          <w:tab w:val="left" w:pos="284"/>
        </w:tabs>
        <w:spacing w:line="0" w:lineRule="atLeast"/>
        <w:ind w:leftChars="0"/>
        <w:jc w:val="left"/>
        <w:rPr>
          <w:sz w:val="24"/>
        </w:rPr>
      </w:pPr>
      <w:r>
        <w:rPr>
          <w:rFonts w:hint="eastAsia"/>
          <w:sz w:val="24"/>
        </w:rPr>
        <w:t>詳しい定義や内容例示については、日本職業標準分類（</w:t>
      </w:r>
      <w:r>
        <w:rPr>
          <w:rFonts w:hint="eastAsia"/>
          <w:sz w:val="24"/>
        </w:rPr>
        <w:t xml:space="preserve">http://www.soumu.go.jp/toukei_ </w:t>
      </w:r>
      <w:proofErr w:type="spellStart"/>
      <w:r>
        <w:rPr>
          <w:rFonts w:hint="eastAsia"/>
          <w:sz w:val="24"/>
        </w:rPr>
        <w:t>toukatsu</w:t>
      </w:r>
      <w:proofErr w:type="spellEnd"/>
      <w:r>
        <w:rPr>
          <w:rFonts w:hint="eastAsia"/>
          <w:sz w:val="24"/>
        </w:rPr>
        <w:t>/index/</w:t>
      </w:r>
      <w:proofErr w:type="spellStart"/>
      <w:r>
        <w:rPr>
          <w:rFonts w:hint="eastAsia"/>
          <w:sz w:val="24"/>
        </w:rPr>
        <w:t>seido</w:t>
      </w:r>
      <w:proofErr w:type="spellEnd"/>
      <w:r>
        <w:rPr>
          <w:rFonts w:hint="eastAsia"/>
          <w:sz w:val="24"/>
        </w:rPr>
        <w:t>/</w:t>
      </w:r>
      <w:proofErr w:type="spellStart"/>
      <w:r>
        <w:rPr>
          <w:rFonts w:hint="eastAsia"/>
          <w:sz w:val="24"/>
        </w:rPr>
        <w:t>shokugyou</w:t>
      </w:r>
      <w:proofErr w:type="spellEnd"/>
      <w:r>
        <w:rPr>
          <w:rFonts w:hint="eastAsia"/>
          <w:sz w:val="24"/>
        </w:rPr>
        <w:t>/21index.htm</w:t>
      </w:r>
      <w:r>
        <w:rPr>
          <w:rFonts w:hint="eastAsia"/>
          <w:sz w:val="24"/>
        </w:rPr>
        <w:t>）を参照してください。</w:t>
      </w:r>
    </w:p>
    <w:sectPr w:rsidR="00AB19DF">
      <w:pgSz w:w="11906" w:h="16838"/>
      <w:pgMar w:top="1440" w:right="1077" w:bottom="1440" w:left="1077" w:header="851" w:footer="992" w:gutter="0"/>
      <w:cols w:space="720"/>
      <w:docGrid w:type="linesAndChars" w:linePitch="360"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95449" w14:textId="77777777" w:rsidR="00DA5783" w:rsidRDefault="00974B2E">
      <w:r>
        <w:separator/>
      </w:r>
    </w:p>
  </w:endnote>
  <w:endnote w:type="continuationSeparator" w:id="0">
    <w:p w14:paraId="1125E695" w14:textId="77777777" w:rsidR="00DA5783" w:rsidRDefault="00974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723B" w14:textId="77777777" w:rsidR="00DA5783" w:rsidRDefault="00974B2E">
      <w:r>
        <w:separator/>
      </w:r>
    </w:p>
  </w:footnote>
  <w:footnote w:type="continuationSeparator" w:id="0">
    <w:p w14:paraId="352B70ED" w14:textId="77777777" w:rsidR="00DA5783" w:rsidRDefault="00974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84AF6F0"/>
    <w:lvl w:ilvl="0" w:tplc="3DE60C38">
      <w:numFmt w:val="bullet"/>
      <w:lvlText w:val="○"/>
      <w:lvlJc w:val="left"/>
      <w:pPr>
        <w:ind w:left="360" w:hanging="360"/>
      </w:pPr>
      <w:rPr>
        <w:rFonts w:ascii="ＭＳ 明朝" w:eastAsia="ＭＳ 明朝" w:hAnsi="ＭＳ 明朝" w:hint="eastAsia"/>
        <w:b/>
        <w:i w:val="0"/>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0F6E44A6"/>
    <w:lvl w:ilvl="0" w:tplc="D8222FA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9DF"/>
    <w:rsid w:val="005156C4"/>
    <w:rsid w:val="005A2405"/>
    <w:rsid w:val="00974B2E"/>
    <w:rsid w:val="00AB19DF"/>
    <w:rsid w:val="00B60C94"/>
    <w:rsid w:val="00DA5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B16067"/>
  <w15:chartTrackingRefBased/>
  <w15:docId w15:val="{0DD6185E-B551-4D13-8B69-3DDACC5E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table" w:styleId="a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4</Pages>
  <Words>553</Words>
  <Characters>3158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就業状態等集計　用語解説</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令和２年国勢調査　就業状態等集計　用語解説</dc:title>
  <dc:creator>秋田県</dc:creator>
  <cp:lastModifiedBy>佐藤　亘</cp:lastModifiedBy>
  <cp:revision>5</cp:revision>
  <dcterms:created xsi:type="dcterms:W3CDTF">2017-04-09T23:27:00Z</dcterms:created>
  <dcterms:modified xsi:type="dcterms:W3CDTF">2023-02-27T08:47:00Z</dcterms:modified>
</cp:coreProperties>
</file>