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F517" w14:textId="77777777" w:rsidR="00B95ECA" w:rsidRDefault="009F4E3C">
      <w:pPr>
        <w:adjustRightInd w:val="0"/>
        <w:snapToGrid w:val="0"/>
        <w:spacing w:line="300" w:lineRule="auto"/>
        <w:ind w:firstLineChars="2900" w:firstLine="6589"/>
        <w:jc w:val="distribute"/>
        <w:rPr>
          <w:kern w:val="0"/>
          <w:sz w:val="24"/>
        </w:rPr>
      </w:pPr>
      <w:r>
        <w:rPr>
          <w:rFonts w:hint="eastAsia"/>
          <w:kern w:val="0"/>
          <w:sz w:val="24"/>
        </w:rPr>
        <w:t>令和３年４月　　日</w:t>
      </w:r>
    </w:p>
    <w:p w14:paraId="266F3BBD" w14:textId="77777777" w:rsidR="00B95ECA" w:rsidRDefault="009F4E3C">
      <w:pPr>
        <w:adjustRightInd w:val="0"/>
        <w:snapToGrid w:val="0"/>
        <w:spacing w:line="300" w:lineRule="auto"/>
        <w:ind w:firstLineChars="2900" w:firstLine="6589"/>
        <w:jc w:val="distribute"/>
        <w:rPr>
          <w:kern w:val="0"/>
          <w:sz w:val="24"/>
        </w:rPr>
      </w:pPr>
      <w:r>
        <w:rPr>
          <w:rFonts w:hint="eastAsia"/>
          <w:kern w:val="0"/>
          <w:sz w:val="24"/>
        </w:rPr>
        <w:t>秋田県企画振興部調査統計課</w:t>
      </w:r>
    </w:p>
    <w:p w14:paraId="145386F9" w14:textId="77777777" w:rsidR="00B95ECA" w:rsidRDefault="00B95ECA">
      <w:pPr>
        <w:adjustRightInd w:val="0"/>
        <w:snapToGrid w:val="0"/>
        <w:spacing w:line="300" w:lineRule="auto"/>
        <w:jc w:val="left"/>
        <w:rPr>
          <w:kern w:val="0"/>
          <w:sz w:val="24"/>
        </w:rPr>
      </w:pPr>
    </w:p>
    <w:p w14:paraId="636DB29B" w14:textId="77777777" w:rsidR="00B95ECA" w:rsidRDefault="00B95ECA">
      <w:pPr>
        <w:adjustRightInd w:val="0"/>
        <w:snapToGrid w:val="0"/>
        <w:spacing w:line="300" w:lineRule="auto"/>
        <w:jc w:val="left"/>
        <w:rPr>
          <w:kern w:val="0"/>
          <w:sz w:val="24"/>
        </w:rPr>
      </w:pPr>
    </w:p>
    <w:p w14:paraId="0269CE56" w14:textId="77777777" w:rsidR="00B95ECA" w:rsidRDefault="009F4E3C">
      <w:pPr>
        <w:adjustRightInd w:val="0"/>
        <w:snapToGrid w:val="0"/>
        <w:spacing w:line="300" w:lineRule="auto"/>
        <w:jc w:val="center"/>
        <w:rPr>
          <w:rFonts w:ascii="ＭＳ ゴシック" w:eastAsia="ＭＳ ゴシック" w:hAnsi="ＭＳ ゴシック"/>
          <w:kern w:val="0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令和２年国勢調査人口速報集計（秋田県）</w:t>
      </w:r>
    </w:p>
    <w:p w14:paraId="301D6D8B" w14:textId="77777777" w:rsidR="00B95ECA" w:rsidRDefault="00B95ECA">
      <w:pPr>
        <w:adjustRightInd w:val="0"/>
        <w:snapToGrid w:val="0"/>
        <w:spacing w:line="300" w:lineRule="auto"/>
        <w:rPr>
          <w:kern w:val="0"/>
          <w:sz w:val="22"/>
        </w:rPr>
      </w:pPr>
    </w:p>
    <w:p w14:paraId="74003F18" w14:textId="77777777" w:rsidR="00B95ECA" w:rsidRDefault="00B95ECA">
      <w:pPr>
        <w:adjustRightInd w:val="0"/>
        <w:snapToGrid w:val="0"/>
        <w:spacing w:line="300" w:lineRule="auto"/>
        <w:rPr>
          <w:kern w:val="0"/>
          <w:sz w:val="22"/>
        </w:rPr>
      </w:pPr>
    </w:p>
    <w:tbl>
      <w:tblPr>
        <w:tblW w:w="7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284" w:type="dxa"/>
          <w:bottom w:w="170" w:type="dxa"/>
          <w:right w:w="284" w:type="dxa"/>
        </w:tblCellMar>
        <w:tblLook w:val="0600" w:firstRow="0" w:lastRow="0" w:firstColumn="0" w:lastColumn="0" w:noHBand="1" w:noVBand="1"/>
      </w:tblPr>
      <w:tblGrid>
        <w:gridCol w:w="7087"/>
      </w:tblGrid>
      <w:tr w:rsidR="00B95ECA" w14:paraId="79753647" w14:textId="77777777">
        <w:trPr>
          <w:trHeight w:val="851"/>
          <w:jc w:val="center"/>
        </w:trPr>
        <w:tc>
          <w:tcPr>
            <w:tcW w:w="7087" w:type="dxa"/>
            <w:vAlign w:val="center"/>
          </w:tcPr>
          <w:p w14:paraId="48816525" w14:textId="77777777" w:rsidR="00B95ECA" w:rsidRDefault="009F4E3C">
            <w:pPr>
              <w:adjustRightInd w:val="0"/>
              <w:snapToGrid w:val="0"/>
              <w:spacing w:line="300" w:lineRule="auto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32"/>
              </w:rPr>
              <w:t>秋田県の総人口</w:t>
            </w:r>
            <w:r>
              <w:rPr>
                <w:rFonts w:hint="eastAsia"/>
                <w:b/>
                <w:kern w:val="0"/>
                <w:sz w:val="24"/>
              </w:rPr>
              <w:t>（令和２年１０月１日現在）</w:t>
            </w:r>
          </w:p>
          <w:p w14:paraId="271205CC" w14:textId="77777777" w:rsidR="00B95ECA" w:rsidRDefault="009F4E3C">
            <w:pPr>
              <w:adjustRightInd w:val="0"/>
              <w:snapToGrid w:val="0"/>
              <w:spacing w:line="300" w:lineRule="auto"/>
              <w:jc w:val="center"/>
              <w:rPr>
                <w:b/>
                <w:kern w:val="0"/>
                <w:sz w:val="32"/>
              </w:rPr>
            </w:pPr>
            <w:r>
              <w:rPr>
                <w:rFonts w:hint="eastAsia"/>
                <w:b/>
                <w:kern w:val="0"/>
                <w:sz w:val="32"/>
              </w:rPr>
              <w:t>９６０，１１３人</w:t>
            </w:r>
          </w:p>
        </w:tc>
      </w:tr>
    </w:tbl>
    <w:p w14:paraId="20B03376" w14:textId="77777777" w:rsidR="00B95ECA" w:rsidRDefault="00B95ECA">
      <w:pPr>
        <w:adjustRightInd w:val="0"/>
        <w:snapToGrid w:val="0"/>
        <w:spacing w:line="300" w:lineRule="auto"/>
        <w:rPr>
          <w:kern w:val="0"/>
        </w:rPr>
      </w:pPr>
    </w:p>
    <w:p w14:paraId="22B2FE7A" w14:textId="77777777" w:rsidR="00B95ECA" w:rsidRDefault="00B95ECA">
      <w:pPr>
        <w:adjustRightInd w:val="0"/>
        <w:snapToGrid w:val="0"/>
        <w:spacing w:line="340" w:lineRule="exact"/>
        <w:rPr>
          <w:kern w:val="0"/>
        </w:rPr>
      </w:pPr>
    </w:p>
    <w:p w14:paraId="47D9422C" w14:textId="77777777" w:rsidR="00B95ECA" w:rsidRDefault="009F4E3C">
      <w:pPr>
        <w:adjustRightInd w:val="0"/>
        <w:snapToGrid w:val="0"/>
        <w:spacing w:line="340" w:lineRule="exact"/>
        <w:ind w:firstLineChars="700" w:firstLine="1590"/>
        <w:rPr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　総人口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8"/>
        </w:rPr>
        <w:t xml:space="preserve">　　９６０，１１３人</w:t>
      </w:r>
    </w:p>
    <w:p w14:paraId="74CC6022" w14:textId="77777777" w:rsidR="00B95ECA" w:rsidRDefault="009F4E3C">
      <w:pPr>
        <w:adjustRightInd w:val="0"/>
        <w:snapToGrid w:val="0"/>
        <w:spacing w:line="340" w:lineRule="exact"/>
        <w:ind w:firstLineChars="300" w:firstLine="682"/>
        <w:rPr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男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8"/>
        </w:rPr>
        <w:t xml:space="preserve">　　４５２，４７９人</w:t>
      </w:r>
    </w:p>
    <w:p w14:paraId="5F90E37F" w14:textId="77777777" w:rsidR="00B95ECA" w:rsidRDefault="009F4E3C">
      <w:pPr>
        <w:adjustRightInd w:val="0"/>
        <w:snapToGrid w:val="0"/>
        <w:spacing w:line="340" w:lineRule="exact"/>
        <w:ind w:firstLineChars="100" w:firstLine="227"/>
        <w:rPr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女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8"/>
        </w:rPr>
        <w:t xml:space="preserve">　　５０７，６３４人</w:t>
      </w:r>
    </w:p>
    <w:p w14:paraId="547475BF" w14:textId="77777777" w:rsidR="00B95ECA" w:rsidRDefault="009F4E3C">
      <w:pPr>
        <w:adjustRightInd w:val="0"/>
        <w:snapToGrid w:val="0"/>
        <w:spacing w:line="340" w:lineRule="exact"/>
        <w:ind w:firstLineChars="700" w:firstLine="1590"/>
        <w:rPr>
          <w:kern w:val="0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　世帯数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8"/>
        </w:rPr>
        <w:t xml:space="preserve">　　３８５，４２２世帯</w:t>
      </w:r>
    </w:p>
    <w:p w14:paraId="12D60ED6" w14:textId="77777777" w:rsidR="00B95ECA" w:rsidRDefault="00B95ECA">
      <w:pPr>
        <w:adjustRightInd w:val="0"/>
        <w:snapToGrid w:val="0"/>
        <w:spacing w:line="340" w:lineRule="exact"/>
        <w:rPr>
          <w:kern w:val="0"/>
          <w:sz w:val="24"/>
        </w:rPr>
      </w:pPr>
    </w:p>
    <w:p w14:paraId="3903D12E" w14:textId="77777777" w:rsidR="00B95ECA" w:rsidRDefault="00B95ECA">
      <w:pPr>
        <w:adjustRightInd w:val="0"/>
        <w:snapToGrid w:val="0"/>
        <w:spacing w:line="340" w:lineRule="exact"/>
        <w:rPr>
          <w:kern w:val="0"/>
          <w:sz w:val="24"/>
        </w:rPr>
      </w:pPr>
    </w:p>
    <w:p w14:paraId="627C9658" w14:textId="77777777" w:rsidR="00B95ECA" w:rsidRDefault="009F4E3C">
      <w:pPr>
        <w:adjustRightInd w:val="0"/>
        <w:snapToGrid w:val="0"/>
        <w:spacing w:line="340" w:lineRule="exac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＜　概　要　＞</w:t>
      </w:r>
    </w:p>
    <w:p w14:paraId="60A0967E" w14:textId="77777777" w:rsidR="00B95ECA" w:rsidRDefault="00B95ECA">
      <w:pPr>
        <w:adjustRightInd w:val="0"/>
        <w:snapToGrid w:val="0"/>
        <w:spacing w:line="340" w:lineRule="exact"/>
        <w:rPr>
          <w:kern w:val="0"/>
          <w:sz w:val="24"/>
        </w:rPr>
      </w:pPr>
    </w:p>
    <w:p w14:paraId="0BBA4887" w14:textId="77777777" w:rsidR="00B95ECA" w:rsidRDefault="009F4E3C">
      <w:pPr>
        <w:adjustRightInd w:val="0"/>
        <w:snapToGrid w:val="0"/>
        <w:spacing w:line="340" w:lineRule="exact"/>
        <w:ind w:left="227" w:hangingChars="100" w:hanging="227"/>
        <w:rPr>
          <w:kern w:val="0"/>
          <w:sz w:val="24"/>
        </w:rPr>
      </w:pPr>
      <w:r>
        <w:rPr>
          <w:rFonts w:hint="eastAsia"/>
          <w:kern w:val="0"/>
          <w:sz w:val="24"/>
        </w:rPr>
        <w:t>１　令和２年国勢調査における総人口は、</w:t>
      </w:r>
      <w:r>
        <w:rPr>
          <w:rFonts w:ascii="ＭＳ Ｐ明朝" w:eastAsia="ＭＳ Ｐ明朝" w:hAnsi="ＭＳ Ｐ明朝" w:hint="eastAsia"/>
          <w:kern w:val="0"/>
          <w:sz w:val="24"/>
        </w:rPr>
        <w:t>９６０，１１３人</w:t>
      </w:r>
      <w:r>
        <w:rPr>
          <w:rFonts w:hint="eastAsia"/>
          <w:kern w:val="0"/>
          <w:sz w:val="24"/>
        </w:rPr>
        <w:t>となり、平成</w:t>
      </w:r>
      <w:r>
        <w:rPr>
          <w:rFonts w:ascii="ＭＳ Ｐ明朝" w:eastAsia="ＭＳ Ｐ明朝" w:hAnsi="ＭＳ Ｐ明朝" w:hint="eastAsia"/>
          <w:kern w:val="0"/>
          <w:sz w:val="24"/>
        </w:rPr>
        <w:t>２７</w:t>
      </w:r>
      <w:r>
        <w:rPr>
          <w:rFonts w:hint="eastAsia"/>
          <w:kern w:val="0"/>
          <w:sz w:val="24"/>
        </w:rPr>
        <w:t>年国勢調査（以下「前回</w:t>
      </w:r>
    </w:p>
    <w:p w14:paraId="047D13FA" w14:textId="77777777" w:rsidR="00B95ECA" w:rsidRDefault="009F4E3C">
      <w:pPr>
        <w:adjustRightInd w:val="0"/>
        <w:snapToGrid w:val="0"/>
        <w:spacing w:line="340" w:lineRule="exact"/>
        <w:ind w:leftChars="50" w:left="99" w:firstLineChars="100" w:firstLine="227"/>
        <w:rPr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調査」）に比べて、６３，００６</w:t>
      </w:r>
      <w:r>
        <w:rPr>
          <w:rFonts w:hint="eastAsia"/>
          <w:kern w:val="0"/>
          <w:sz w:val="24"/>
        </w:rPr>
        <w:t>人（</w:t>
      </w:r>
      <w:r>
        <w:rPr>
          <w:rFonts w:ascii="ＭＳ Ｐ明朝" w:eastAsia="ＭＳ Ｐ明朝" w:hAnsi="ＭＳ Ｐ明朝" w:hint="eastAsia"/>
          <w:kern w:val="0"/>
          <w:sz w:val="24"/>
        </w:rPr>
        <w:t>６．２</w:t>
      </w:r>
      <w:r>
        <w:rPr>
          <w:rFonts w:hint="eastAsia"/>
          <w:kern w:val="0"/>
          <w:sz w:val="24"/>
        </w:rPr>
        <w:t>％）減少した。</w:t>
      </w:r>
    </w:p>
    <w:p w14:paraId="4D740263" w14:textId="77777777" w:rsidR="00B95ECA" w:rsidRDefault="00B95ECA">
      <w:pPr>
        <w:adjustRightInd w:val="0"/>
        <w:snapToGrid w:val="0"/>
        <w:spacing w:line="340" w:lineRule="exact"/>
        <w:ind w:left="227" w:hangingChars="100" w:hanging="227"/>
        <w:rPr>
          <w:kern w:val="0"/>
          <w:sz w:val="24"/>
        </w:rPr>
      </w:pPr>
    </w:p>
    <w:p w14:paraId="768C5C04" w14:textId="77777777" w:rsidR="00B95ECA" w:rsidRDefault="009F4E3C">
      <w:pPr>
        <w:adjustRightInd w:val="0"/>
        <w:snapToGrid w:val="0"/>
        <w:spacing w:line="340" w:lineRule="exact"/>
        <w:ind w:left="227" w:hangingChars="100" w:hanging="227"/>
        <w:rPr>
          <w:kern w:val="0"/>
          <w:sz w:val="24"/>
        </w:rPr>
      </w:pPr>
      <w:r>
        <w:rPr>
          <w:rFonts w:hint="eastAsia"/>
          <w:kern w:val="0"/>
          <w:sz w:val="24"/>
        </w:rPr>
        <w:t>２　市部人口は、</w:t>
      </w:r>
      <w:r>
        <w:rPr>
          <w:rFonts w:ascii="ＭＳ Ｐ明朝" w:eastAsia="ＭＳ Ｐ明朝" w:hAnsi="ＭＳ Ｐ明朝" w:hint="eastAsia"/>
          <w:kern w:val="0"/>
          <w:sz w:val="24"/>
        </w:rPr>
        <w:t>８７１，６５４</w:t>
      </w:r>
      <w:r>
        <w:rPr>
          <w:rFonts w:hint="eastAsia"/>
          <w:kern w:val="0"/>
          <w:sz w:val="24"/>
        </w:rPr>
        <w:t>人となり、前回調査に比べて、</w:t>
      </w:r>
      <w:r>
        <w:rPr>
          <w:rFonts w:ascii="ＭＳ Ｐ明朝" w:eastAsia="ＭＳ Ｐ明朝" w:hAnsi="ＭＳ Ｐ明朝" w:hint="eastAsia"/>
          <w:kern w:val="0"/>
          <w:sz w:val="24"/>
        </w:rPr>
        <w:t>５４，１５２</w:t>
      </w:r>
      <w:r>
        <w:rPr>
          <w:rFonts w:hint="eastAsia"/>
          <w:kern w:val="0"/>
          <w:sz w:val="24"/>
        </w:rPr>
        <w:t>人（</w:t>
      </w:r>
      <w:r>
        <w:rPr>
          <w:rFonts w:ascii="ＭＳ Ｐ明朝" w:eastAsia="ＭＳ Ｐ明朝" w:hAnsi="ＭＳ Ｐ明朝" w:hint="eastAsia"/>
          <w:kern w:val="0"/>
          <w:sz w:val="24"/>
        </w:rPr>
        <w:t>５．８</w:t>
      </w:r>
      <w:r>
        <w:rPr>
          <w:rFonts w:hint="eastAsia"/>
          <w:kern w:val="0"/>
          <w:sz w:val="24"/>
        </w:rPr>
        <w:t>％）減少した。</w:t>
      </w:r>
    </w:p>
    <w:p w14:paraId="01B2ED4F" w14:textId="77777777" w:rsidR="00B95ECA" w:rsidRDefault="009F4E3C">
      <w:pPr>
        <w:adjustRightInd w:val="0"/>
        <w:snapToGrid w:val="0"/>
        <w:spacing w:line="340" w:lineRule="exact"/>
        <w:ind w:firstLineChars="200" w:firstLine="454"/>
        <w:rPr>
          <w:kern w:val="0"/>
          <w:sz w:val="24"/>
        </w:rPr>
      </w:pPr>
      <w:r>
        <w:rPr>
          <w:rFonts w:hint="eastAsia"/>
          <w:kern w:val="0"/>
          <w:sz w:val="24"/>
        </w:rPr>
        <w:t>郡部人口は、</w:t>
      </w:r>
      <w:r>
        <w:rPr>
          <w:rFonts w:ascii="ＭＳ Ｐ明朝" w:eastAsia="ＭＳ Ｐ明朝" w:hAnsi="ＭＳ Ｐ明朝" w:hint="eastAsia"/>
          <w:kern w:val="0"/>
          <w:sz w:val="24"/>
        </w:rPr>
        <w:t>８８，４５９</w:t>
      </w:r>
      <w:r>
        <w:rPr>
          <w:rFonts w:hint="eastAsia"/>
          <w:kern w:val="0"/>
          <w:sz w:val="24"/>
        </w:rPr>
        <w:t>人となり、前回調査に比べて、</w:t>
      </w:r>
      <w:r>
        <w:rPr>
          <w:rFonts w:ascii="ＭＳ Ｐ明朝" w:eastAsia="ＭＳ Ｐ明朝" w:hAnsi="ＭＳ Ｐ明朝" w:hint="eastAsia"/>
          <w:kern w:val="0"/>
          <w:sz w:val="24"/>
        </w:rPr>
        <w:t>８，８５４</w:t>
      </w:r>
      <w:r>
        <w:rPr>
          <w:rFonts w:hint="eastAsia"/>
          <w:kern w:val="0"/>
          <w:sz w:val="24"/>
        </w:rPr>
        <w:t>人（</w:t>
      </w:r>
      <w:r>
        <w:rPr>
          <w:rFonts w:ascii="ＭＳ Ｐ明朝" w:eastAsia="ＭＳ Ｐ明朝" w:hAnsi="ＭＳ Ｐ明朝" w:hint="eastAsia"/>
          <w:kern w:val="0"/>
          <w:sz w:val="24"/>
        </w:rPr>
        <w:t>９．１</w:t>
      </w:r>
      <w:r>
        <w:rPr>
          <w:rFonts w:hint="eastAsia"/>
          <w:kern w:val="0"/>
          <w:sz w:val="24"/>
        </w:rPr>
        <w:t>％）減少した。</w:t>
      </w:r>
    </w:p>
    <w:p w14:paraId="484699E2" w14:textId="77777777" w:rsidR="00B95ECA" w:rsidRDefault="00B95ECA">
      <w:pPr>
        <w:adjustRightInd w:val="0"/>
        <w:snapToGrid w:val="0"/>
        <w:spacing w:line="340" w:lineRule="exact"/>
        <w:ind w:left="227" w:hangingChars="100" w:hanging="227"/>
        <w:rPr>
          <w:kern w:val="0"/>
          <w:sz w:val="24"/>
        </w:rPr>
      </w:pPr>
    </w:p>
    <w:p w14:paraId="578A570F" w14:textId="77777777" w:rsidR="00B95ECA" w:rsidRDefault="009F4E3C">
      <w:pPr>
        <w:adjustRightInd w:val="0"/>
        <w:snapToGrid w:val="0"/>
        <w:spacing w:line="340" w:lineRule="exact"/>
        <w:ind w:left="227" w:hangingChars="100" w:hanging="227"/>
        <w:rPr>
          <w:kern w:val="0"/>
          <w:sz w:val="24"/>
        </w:rPr>
      </w:pPr>
      <w:r>
        <w:rPr>
          <w:rFonts w:hint="eastAsia"/>
          <w:kern w:val="0"/>
          <w:sz w:val="24"/>
        </w:rPr>
        <w:t>３　市町村別人口では、前回調査に比べて、１村で増加し、２４市町村で減少した。</w:t>
      </w:r>
    </w:p>
    <w:p w14:paraId="713AB0C4" w14:textId="77777777" w:rsidR="00B95ECA" w:rsidRDefault="009F4E3C">
      <w:pPr>
        <w:adjustRightInd w:val="0"/>
        <w:snapToGrid w:val="0"/>
        <w:spacing w:line="340" w:lineRule="exact"/>
        <w:ind w:leftChars="100" w:left="197" w:firstLineChars="100" w:firstLine="227"/>
        <w:rPr>
          <w:kern w:val="0"/>
          <w:sz w:val="24"/>
        </w:rPr>
      </w:pPr>
      <w:r>
        <w:rPr>
          <w:rFonts w:hint="eastAsia"/>
          <w:kern w:val="0"/>
          <w:sz w:val="24"/>
        </w:rPr>
        <w:t>このうち、増加したのは、東成瀬村で、</w:t>
      </w:r>
      <w:r>
        <w:rPr>
          <w:rFonts w:ascii="ＭＳ Ｐ明朝" w:eastAsia="ＭＳ Ｐ明朝" w:hAnsi="ＭＳ Ｐ明朝" w:hint="eastAsia"/>
          <w:kern w:val="0"/>
          <w:sz w:val="24"/>
        </w:rPr>
        <w:t>３．７</w:t>
      </w:r>
      <w:r>
        <w:rPr>
          <w:rFonts w:hint="eastAsia"/>
          <w:kern w:val="0"/>
          <w:sz w:val="24"/>
        </w:rPr>
        <w:t>％（</w:t>
      </w:r>
      <w:r>
        <w:rPr>
          <w:rFonts w:ascii="ＭＳ Ｐ明朝" w:eastAsia="ＭＳ Ｐ明朝" w:hAnsi="ＭＳ Ｐ明朝" w:hint="eastAsia"/>
          <w:kern w:val="0"/>
          <w:sz w:val="24"/>
        </w:rPr>
        <w:t>９７</w:t>
      </w:r>
      <w:r>
        <w:rPr>
          <w:rFonts w:hint="eastAsia"/>
          <w:kern w:val="0"/>
          <w:sz w:val="24"/>
        </w:rPr>
        <w:t>人）の増加となっている。また、減少率が最も大きいのは、藤里町で、</w:t>
      </w:r>
      <w:r>
        <w:rPr>
          <w:rFonts w:ascii="ＭＳ Ｐ明朝" w:eastAsia="ＭＳ Ｐ明朝" w:hAnsi="ＭＳ Ｐ明朝" w:hint="eastAsia"/>
          <w:kern w:val="0"/>
          <w:sz w:val="24"/>
        </w:rPr>
        <w:t>１３．７</w:t>
      </w:r>
      <w:r>
        <w:rPr>
          <w:rFonts w:hint="eastAsia"/>
          <w:kern w:val="0"/>
          <w:sz w:val="24"/>
        </w:rPr>
        <w:t>％（</w:t>
      </w:r>
      <w:r>
        <w:rPr>
          <w:rFonts w:ascii="ＭＳ Ｐ明朝" w:eastAsia="ＭＳ Ｐ明朝" w:hAnsi="ＭＳ Ｐ明朝" w:hint="eastAsia"/>
          <w:kern w:val="0"/>
          <w:sz w:val="24"/>
        </w:rPr>
        <w:t>４６１</w:t>
      </w:r>
      <w:r>
        <w:rPr>
          <w:rFonts w:hint="eastAsia"/>
          <w:kern w:val="0"/>
          <w:sz w:val="24"/>
        </w:rPr>
        <w:t>人）の減少となっている。</w:t>
      </w:r>
    </w:p>
    <w:p w14:paraId="739C32A1" w14:textId="77777777" w:rsidR="00B95ECA" w:rsidRDefault="00B95ECA">
      <w:pPr>
        <w:adjustRightInd w:val="0"/>
        <w:snapToGrid w:val="0"/>
        <w:spacing w:line="340" w:lineRule="exact"/>
        <w:ind w:left="227" w:hangingChars="100" w:hanging="227"/>
        <w:rPr>
          <w:kern w:val="0"/>
          <w:sz w:val="24"/>
        </w:rPr>
      </w:pPr>
    </w:p>
    <w:p w14:paraId="4A4F4C30" w14:textId="77777777" w:rsidR="00B95ECA" w:rsidRDefault="009F4E3C">
      <w:pPr>
        <w:adjustRightInd w:val="0"/>
        <w:snapToGrid w:val="0"/>
        <w:spacing w:line="340" w:lineRule="exact"/>
        <w:ind w:left="227" w:hangingChars="100" w:hanging="227"/>
        <w:rPr>
          <w:kern w:val="0"/>
          <w:sz w:val="24"/>
        </w:rPr>
      </w:pPr>
      <w:r>
        <w:rPr>
          <w:rFonts w:hint="eastAsia"/>
          <w:kern w:val="0"/>
          <w:sz w:val="24"/>
        </w:rPr>
        <w:t>４　世帯数は、</w:t>
      </w:r>
      <w:r>
        <w:rPr>
          <w:rFonts w:ascii="ＭＳ Ｐ明朝" w:eastAsia="ＭＳ Ｐ明朝" w:hAnsi="ＭＳ Ｐ明朝" w:hint="eastAsia"/>
          <w:kern w:val="0"/>
          <w:sz w:val="24"/>
        </w:rPr>
        <w:t>３８５，４２２</w:t>
      </w:r>
      <w:r>
        <w:rPr>
          <w:rFonts w:hint="eastAsia"/>
          <w:kern w:val="0"/>
          <w:sz w:val="24"/>
        </w:rPr>
        <w:t>世帯となり、前回調査に比べて、</w:t>
      </w:r>
      <w:r>
        <w:rPr>
          <w:rFonts w:ascii="ＭＳ Ｐ明朝" w:eastAsia="ＭＳ Ｐ明朝" w:hAnsi="ＭＳ Ｐ明朝" w:hint="eastAsia"/>
          <w:kern w:val="0"/>
          <w:sz w:val="24"/>
        </w:rPr>
        <w:t>３，１３８</w:t>
      </w:r>
      <w:r>
        <w:rPr>
          <w:rFonts w:hint="eastAsia"/>
          <w:kern w:val="0"/>
          <w:sz w:val="24"/>
        </w:rPr>
        <w:t>世帯（</w:t>
      </w:r>
      <w:r>
        <w:rPr>
          <w:rFonts w:ascii="ＭＳ Ｐ明朝" w:eastAsia="ＭＳ Ｐ明朝" w:hAnsi="ＭＳ Ｐ明朝" w:hint="eastAsia"/>
          <w:kern w:val="0"/>
          <w:sz w:val="24"/>
        </w:rPr>
        <w:t>０．８</w:t>
      </w:r>
      <w:r>
        <w:rPr>
          <w:rFonts w:hint="eastAsia"/>
          <w:kern w:val="0"/>
          <w:sz w:val="24"/>
        </w:rPr>
        <w:t>％）減少した。</w:t>
      </w:r>
    </w:p>
    <w:p w14:paraId="5F2AB776" w14:textId="77777777" w:rsidR="00B95ECA" w:rsidRDefault="009F4E3C">
      <w:pPr>
        <w:adjustRightInd w:val="0"/>
        <w:snapToGrid w:val="0"/>
        <w:spacing w:line="340" w:lineRule="exact"/>
        <w:ind w:firstLineChars="200" w:firstLine="454"/>
        <w:rPr>
          <w:kern w:val="0"/>
          <w:sz w:val="24"/>
        </w:rPr>
      </w:pPr>
      <w:r>
        <w:rPr>
          <w:rFonts w:hint="eastAsia"/>
          <w:kern w:val="0"/>
          <w:sz w:val="24"/>
        </w:rPr>
        <w:t>一世帯当たり人員は、</w:t>
      </w:r>
      <w:r>
        <w:rPr>
          <w:rFonts w:ascii="ＭＳ Ｐ明朝" w:eastAsia="ＭＳ Ｐ明朝" w:hAnsi="ＭＳ Ｐ明朝" w:hint="eastAsia"/>
          <w:kern w:val="0"/>
          <w:sz w:val="24"/>
        </w:rPr>
        <w:t>２．４９</w:t>
      </w:r>
      <w:r>
        <w:rPr>
          <w:rFonts w:hint="eastAsia"/>
          <w:kern w:val="0"/>
          <w:sz w:val="24"/>
        </w:rPr>
        <w:t>人となり、前回調査に比べて、</w:t>
      </w:r>
      <w:r>
        <w:rPr>
          <w:rFonts w:ascii="ＭＳ Ｐ明朝" w:eastAsia="ＭＳ Ｐ明朝" w:hAnsi="ＭＳ Ｐ明朝" w:hint="eastAsia"/>
          <w:kern w:val="0"/>
          <w:sz w:val="24"/>
        </w:rPr>
        <w:t>０．１４</w:t>
      </w:r>
      <w:r>
        <w:rPr>
          <w:rFonts w:hint="eastAsia"/>
          <w:kern w:val="0"/>
          <w:sz w:val="24"/>
        </w:rPr>
        <w:t>人減少した。</w:t>
      </w:r>
    </w:p>
    <w:p w14:paraId="04CD0489" w14:textId="77777777" w:rsidR="00B95ECA" w:rsidRDefault="00B95ECA">
      <w:pPr>
        <w:adjustRightInd w:val="0"/>
        <w:snapToGrid w:val="0"/>
        <w:spacing w:line="340" w:lineRule="exact"/>
        <w:rPr>
          <w:kern w:val="0"/>
          <w:sz w:val="24"/>
        </w:rPr>
      </w:pPr>
    </w:p>
    <w:p w14:paraId="4833A701" w14:textId="77777777" w:rsidR="00B95ECA" w:rsidRDefault="00B95ECA">
      <w:pPr>
        <w:adjustRightInd w:val="0"/>
        <w:snapToGrid w:val="0"/>
        <w:spacing w:line="340" w:lineRule="exact"/>
        <w:rPr>
          <w:kern w:val="0"/>
          <w:sz w:val="24"/>
        </w:rPr>
      </w:pPr>
    </w:p>
    <w:p w14:paraId="009AA3CA" w14:textId="77777777" w:rsidR="00B95ECA" w:rsidRDefault="009F4E3C">
      <w:pPr>
        <w:adjustRightInd w:val="0"/>
        <w:snapToGrid w:val="0"/>
        <w:spacing w:line="340" w:lineRule="exact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（利用上の注意）</w:t>
      </w:r>
    </w:p>
    <w:p w14:paraId="478A285E" w14:textId="77777777" w:rsidR="00B95ECA" w:rsidRDefault="009F4E3C">
      <w:pPr>
        <w:adjustRightInd w:val="0"/>
        <w:snapToGrid w:val="0"/>
        <w:spacing w:line="340" w:lineRule="exact"/>
        <w:ind w:left="227" w:hangingChars="100" w:hanging="227"/>
        <w:jc w:val="left"/>
        <w:rPr>
          <w:sz w:val="24"/>
        </w:rPr>
      </w:pPr>
      <w:r>
        <w:rPr>
          <w:rFonts w:hint="eastAsia"/>
          <w:kern w:val="0"/>
          <w:sz w:val="24"/>
        </w:rPr>
        <w:t>１　この秋田県集計は、各</w:t>
      </w:r>
      <w:r>
        <w:rPr>
          <w:rFonts w:hint="eastAsia"/>
          <w:sz w:val="24"/>
        </w:rPr>
        <w:t>市町村から提出された要計表（調査区ごとの人口、世帯数の一覧表）をとりまとめたものです。</w:t>
      </w:r>
    </w:p>
    <w:p w14:paraId="1A3B6988" w14:textId="77777777" w:rsidR="00B95ECA" w:rsidRDefault="009F4E3C">
      <w:pPr>
        <w:adjustRightInd w:val="0"/>
        <w:snapToGrid w:val="0"/>
        <w:spacing w:line="340" w:lineRule="exact"/>
        <w:ind w:left="227" w:hangingChars="100" w:hanging="227"/>
        <w:jc w:val="left"/>
        <w:rPr>
          <w:kern w:val="0"/>
          <w:sz w:val="24"/>
        </w:rPr>
      </w:pPr>
      <w:r>
        <w:rPr>
          <w:rFonts w:hint="eastAsia"/>
          <w:sz w:val="24"/>
        </w:rPr>
        <w:t>２　総務省が公表する人口速報集計と、相違する場合があります。</w:t>
      </w:r>
    </w:p>
    <w:p w14:paraId="744C3B01" w14:textId="77777777" w:rsidR="00B95ECA" w:rsidRDefault="009F4E3C">
      <w:pPr>
        <w:adjustRightInd w:val="0"/>
        <w:snapToGrid w:val="0"/>
        <w:spacing w:line="300" w:lineRule="auto"/>
        <w:rPr>
          <w:kern w:val="0"/>
          <w:sz w:val="24"/>
        </w:rPr>
      </w:pPr>
      <w:r>
        <w:rPr>
          <w:kern w:val="0"/>
          <w:sz w:val="24"/>
        </w:rPr>
        <w:br w:type="page"/>
      </w:r>
      <w:r w:rsidR="007E5358">
        <w:lastRenderedPageBreak/>
        <w:pict w14:anchorId="671809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687pt;mso-wrap-distance-left:16pt;mso-wrap-distance-top:0;mso-wrap-distance-right:16pt;mso-wrap-distance-bottom:0;mso-position-horizontal:absolute;mso-position-horizontal-relative:char;mso-position-vertical:absolute;mso-position-vertical-relative:line" o:bordertopcolor="this" o:borderleftcolor="this" o:borderbottomcolor="this" o:borderrightcolor="this">
            <v:imagedata r:id="rId6" o:title=""/>
          </v:shape>
        </w:pict>
      </w:r>
    </w:p>
    <w:p w14:paraId="2B8082D6" w14:textId="77777777" w:rsidR="00B95ECA" w:rsidRDefault="00B95ECA">
      <w:pPr>
        <w:adjustRightInd w:val="0"/>
        <w:snapToGrid w:val="0"/>
        <w:spacing w:line="300" w:lineRule="auto"/>
        <w:rPr>
          <w:kern w:val="0"/>
          <w:sz w:val="24"/>
        </w:rPr>
      </w:pPr>
    </w:p>
    <w:p w14:paraId="7C280DC0" w14:textId="77777777" w:rsidR="00B95ECA" w:rsidRDefault="009F4E3C">
      <w:pPr>
        <w:adjustRightInd w:val="0"/>
        <w:snapToGrid w:val="0"/>
        <w:spacing w:line="300" w:lineRule="auto"/>
        <w:jc w:val="center"/>
        <w:rPr>
          <w:kern w:val="0"/>
          <w:sz w:val="24"/>
        </w:rPr>
      </w:pPr>
      <w:r>
        <w:rPr>
          <w:kern w:val="0"/>
          <w:sz w:val="24"/>
        </w:rPr>
        <w:br w:type="page"/>
      </w:r>
      <w:r w:rsidR="007E5358">
        <w:lastRenderedPageBreak/>
        <w:pict w14:anchorId="2029F8D6">
          <v:shape id="_x0000_i1026" type="#_x0000_t75" style="width:447.75pt;height:714pt;mso-wrap-distance-left:16pt;mso-wrap-distance-top:0;mso-wrap-distance-right:16pt;mso-wrap-distance-bottom:0;mso-position-horizontal:absolute;mso-position-horizontal-relative:char;mso-position-vertical:absolute;mso-position-vertical-relative:line" o:bordertopcolor="this" o:borderleftcolor="this" o:borderbottomcolor="this" o:borderrightcolor="this">
            <v:imagedata r:id="rId7" o:title=""/>
          </v:shape>
        </w:pict>
      </w:r>
    </w:p>
    <w:p w14:paraId="27A47FEE" w14:textId="77777777" w:rsidR="00B95ECA" w:rsidRDefault="007E5358">
      <w:pPr>
        <w:adjustRightInd w:val="0"/>
        <w:snapToGrid w:val="0"/>
        <w:spacing w:line="300" w:lineRule="auto"/>
        <w:jc w:val="center"/>
        <w:rPr>
          <w:kern w:val="0"/>
          <w:sz w:val="24"/>
        </w:rPr>
      </w:pPr>
      <w:r>
        <w:lastRenderedPageBreak/>
        <w:pict w14:anchorId="053BFB1E">
          <v:shape id="_x0000_i1027" type="#_x0000_t75" style="width:482.25pt;height:295.5pt;mso-wrap-distance-left:16pt;mso-wrap-distance-top:0;mso-wrap-distance-right:16pt;mso-wrap-distance-bottom:0;mso-position-horizontal:absolute;mso-position-horizontal-relative:char;mso-position-vertical:absolute;mso-position-vertical-relative:line" o:bordertopcolor="this" o:borderleftcolor="this" o:borderbottomcolor="this" o:borderrightcolor="this">
            <v:imagedata r:id="rId8" o:title=""/>
          </v:shape>
        </w:pict>
      </w:r>
    </w:p>
    <w:p w14:paraId="6CCC86A1" w14:textId="77777777" w:rsidR="00B95ECA" w:rsidRDefault="00B95ECA">
      <w:pPr>
        <w:adjustRightInd w:val="0"/>
        <w:snapToGrid w:val="0"/>
        <w:spacing w:line="300" w:lineRule="auto"/>
        <w:rPr>
          <w:kern w:val="0"/>
          <w:sz w:val="24"/>
        </w:rPr>
      </w:pPr>
    </w:p>
    <w:p w14:paraId="7D55BF07" w14:textId="77777777" w:rsidR="00B95ECA" w:rsidRDefault="007E5358">
      <w:pPr>
        <w:adjustRightInd w:val="0"/>
        <w:snapToGrid w:val="0"/>
        <w:spacing w:line="300" w:lineRule="auto"/>
        <w:jc w:val="center"/>
        <w:rPr>
          <w:kern w:val="0"/>
          <w:sz w:val="24"/>
        </w:rPr>
      </w:pPr>
      <w:r>
        <w:pict w14:anchorId="691D6B6A">
          <v:shape id="_x0000_i1028" type="#_x0000_t75" style="width:482.25pt;height:298.5pt;mso-wrap-distance-left:16pt;mso-wrap-distance-top:0;mso-wrap-distance-right:16pt;mso-wrap-distance-bottom:0;mso-position-horizontal:absolute;mso-position-horizontal-relative:char;mso-position-vertical:absolute;mso-position-vertical-relative:line" o:bordertopcolor="this" o:borderleftcolor="this" o:borderbottomcolor="this" o:borderrightcolor="this">
            <v:imagedata r:id="rId9" o:title=""/>
          </v:shape>
        </w:pict>
      </w:r>
    </w:p>
    <w:p w14:paraId="5D8E6926" w14:textId="77777777" w:rsidR="00B95ECA" w:rsidRDefault="009F4E3C">
      <w:pPr>
        <w:adjustRightInd w:val="0"/>
        <w:snapToGrid w:val="0"/>
        <w:spacing w:line="300" w:lineRule="auto"/>
        <w:ind w:right="455"/>
        <w:jc w:val="right"/>
        <w:rPr>
          <w:rFonts w:ascii="ＭＳ ゴシック" w:eastAsia="ＭＳ ゴシック" w:hAnsi="ＭＳ ゴシック"/>
          <w:kern w:val="0"/>
          <w:sz w:val="24"/>
        </w:rPr>
      </w:pPr>
      <w:r>
        <w:rPr>
          <w:kern w:val="0"/>
          <w:sz w:val="24"/>
        </w:rPr>
        <w:br w:type="page"/>
      </w:r>
      <w:r>
        <w:rPr>
          <w:rFonts w:ascii="ＭＳ ゴシック" w:eastAsia="ＭＳ ゴシック" w:hAnsi="ＭＳ ゴシック" w:hint="eastAsia"/>
          <w:kern w:val="0"/>
          <w:sz w:val="24"/>
        </w:rPr>
        <w:lastRenderedPageBreak/>
        <w:t>【参考】</w:t>
      </w:r>
    </w:p>
    <w:p w14:paraId="3B64CF84" w14:textId="77777777" w:rsidR="00B95ECA" w:rsidRDefault="009F4E3C">
      <w:pPr>
        <w:adjustRightInd w:val="0"/>
        <w:snapToGrid w:val="0"/>
        <w:spacing w:line="300" w:lineRule="auto"/>
        <w:ind w:firstLineChars="50" w:firstLine="114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今後の主な公表予定（総務省統計局）</w:t>
      </w:r>
    </w:p>
    <w:p w14:paraId="2579C655" w14:textId="77777777" w:rsidR="00B95ECA" w:rsidRDefault="00B95ECA">
      <w:pPr>
        <w:adjustRightInd w:val="0"/>
        <w:snapToGrid w:val="0"/>
        <w:spacing w:line="300" w:lineRule="auto"/>
        <w:rPr>
          <w:rFonts w:ascii="ＭＳ ゴシック" w:eastAsia="ＭＳ ゴシック" w:hAnsi="ＭＳ ゴシック"/>
          <w:kern w:val="0"/>
          <w:sz w:val="24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52" w:type="dxa"/>
        </w:tblCellMar>
        <w:tblLook w:val="0600" w:firstRow="0" w:lastRow="0" w:firstColumn="0" w:lastColumn="0" w:noHBand="1" w:noVBand="1"/>
      </w:tblPr>
      <w:tblGrid>
        <w:gridCol w:w="1470"/>
        <w:gridCol w:w="1025"/>
        <w:gridCol w:w="4928"/>
        <w:gridCol w:w="1887"/>
      </w:tblGrid>
      <w:tr w:rsidR="00B95ECA" w14:paraId="45065736" w14:textId="77777777">
        <w:trPr>
          <w:trHeight w:val="680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BBA7A61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公表予定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BF5AA5D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　分　及　び　内　容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A95846F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　　域</w:t>
            </w:r>
          </w:p>
        </w:tc>
      </w:tr>
      <w:tr w:rsidR="00B95ECA" w14:paraId="17C43E0E" w14:textId="77777777">
        <w:trPr>
          <w:trHeight w:val="1026"/>
        </w:trPr>
        <w:tc>
          <w:tcPr>
            <w:tcW w:w="1470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4C97FF" w14:textId="77777777" w:rsidR="00B95ECA" w:rsidRDefault="009F4E3C">
            <w:pPr>
              <w:suppressAutoHyphens/>
              <w:kinsoku w:val="0"/>
              <w:autoSpaceDE w:val="0"/>
              <w:autoSpaceDN w:val="0"/>
              <w:spacing w:line="228" w:lineRule="atLeast"/>
              <w:jc w:val="center"/>
              <w:rPr>
                <w:sz w:val="24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025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6FE242" w14:textId="77777777" w:rsidR="00B95ECA" w:rsidRDefault="009F4E3C">
            <w:pPr>
              <w:suppressAutoHyphens/>
              <w:kinsoku w:val="0"/>
              <w:autoSpaceDE w:val="0"/>
              <w:autoSpaceDN w:val="0"/>
              <w:spacing w:line="228" w:lineRule="atLeast"/>
            </w:pPr>
            <w:r>
              <w:rPr>
                <w:rFonts w:hint="eastAsia"/>
              </w:rPr>
              <w:t>速報集計</w:t>
            </w:r>
          </w:p>
        </w:tc>
        <w:tc>
          <w:tcPr>
            <w:tcW w:w="4928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47E8E6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人口速報集計（要計表による人口集計）</w:t>
            </w:r>
          </w:p>
          <w:p w14:paraId="7CBEA11C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100" w:firstLine="197"/>
            </w:pPr>
            <w:r>
              <w:rPr>
                <w:rFonts w:hint="eastAsia"/>
              </w:rPr>
              <w:t>男女別人口及び世帯数の早期公表</w:t>
            </w:r>
          </w:p>
        </w:tc>
        <w:tc>
          <w:tcPr>
            <w:tcW w:w="1887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379C0B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</w:pPr>
            <w:r>
              <w:rPr>
                <w:rFonts w:hint="eastAsia"/>
              </w:rPr>
              <w:t>全国</w:t>
            </w:r>
          </w:p>
          <w:p w14:paraId="486A28FD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</w:pPr>
            <w:r>
              <w:rPr>
                <w:rFonts w:hint="eastAsia"/>
              </w:rPr>
              <w:t>都道府県</w:t>
            </w:r>
          </w:p>
          <w:p w14:paraId="2BB34754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</w:pPr>
            <w:r>
              <w:rPr>
                <w:rFonts w:hint="eastAsia"/>
              </w:rPr>
              <w:t>市区町村</w:t>
            </w:r>
          </w:p>
        </w:tc>
      </w:tr>
      <w:tr w:rsidR="00B95ECA" w14:paraId="2B3F193A" w14:textId="77777777">
        <w:trPr>
          <w:trHeight w:val="1026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5F13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sz w:val="24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3A62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</w:pPr>
            <w:r>
              <w:rPr>
                <w:rFonts w:hint="eastAsia"/>
              </w:rPr>
              <w:t>基本集計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C3AD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人口等基本集計</w:t>
            </w:r>
          </w:p>
          <w:p w14:paraId="0AE8AA47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leftChars="100" w:left="591" w:hangingChars="200" w:hanging="394"/>
            </w:pPr>
            <w:r>
              <w:rPr>
                <w:rFonts w:hint="eastAsia"/>
              </w:rPr>
              <w:t>人口、世帯、住居に関する結果及び外国人、高齢</w:t>
            </w:r>
          </w:p>
          <w:p w14:paraId="1AD924E3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leftChars="100" w:left="591" w:hangingChars="200" w:hanging="394"/>
              <w:rPr>
                <w:sz w:val="24"/>
              </w:rPr>
            </w:pPr>
            <w:r>
              <w:rPr>
                <w:rFonts w:hint="eastAsia"/>
              </w:rPr>
              <w:t>者世帯等に関する結果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C9B2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</w:pPr>
            <w:r>
              <w:rPr>
                <w:rFonts w:hint="eastAsia"/>
              </w:rPr>
              <w:t>全国</w:t>
            </w:r>
          </w:p>
          <w:p w14:paraId="2A0E721B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</w:pPr>
            <w:r>
              <w:rPr>
                <w:rFonts w:hint="eastAsia"/>
              </w:rPr>
              <w:t>都道府県</w:t>
            </w:r>
          </w:p>
          <w:p w14:paraId="073C3161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</w:pPr>
            <w:r>
              <w:rPr>
                <w:rFonts w:hint="eastAsia"/>
              </w:rPr>
              <w:t>市区町村</w:t>
            </w:r>
          </w:p>
        </w:tc>
      </w:tr>
      <w:tr w:rsidR="00B95ECA" w14:paraId="2B822872" w14:textId="77777777">
        <w:trPr>
          <w:trHeight w:val="1026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B78862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sz w:val="24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F7E7ED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</w:pPr>
            <w:r>
              <w:rPr>
                <w:rFonts w:hint="eastAsia"/>
              </w:rPr>
              <w:t>基本集計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93E26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就業状態等基本集計</w:t>
            </w:r>
          </w:p>
          <w:p w14:paraId="6222037B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100" w:firstLine="197"/>
            </w:pPr>
            <w:r>
              <w:rPr>
                <w:rFonts w:hint="eastAsia"/>
              </w:rPr>
              <w:t>人口の労働力状態、夫婦、子供のいる世帯等の産</w:t>
            </w:r>
          </w:p>
          <w:p w14:paraId="4DEC710E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100" w:firstLine="197"/>
              <w:rPr>
                <w:sz w:val="24"/>
              </w:rPr>
            </w:pPr>
            <w:r>
              <w:rPr>
                <w:rFonts w:hint="eastAsia"/>
              </w:rPr>
              <w:t>業・職業大分類別構成に関する結果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BA0B18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</w:pPr>
            <w:r>
              <w:rPr>
                <w:rFonts w:hint="eastAsia"/>
              </w:rPr>
              <w:t>全国</w:t>
            </w:r>
          </w:p>
          <w:p w14:paraId="36484580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</w:pPr>
            <w:r>
              <w:rPr>
                <w:rFonts w:hint="eastAsia"/>
              </w:rPr>
              <w:t>都道府県</w:t>
            </w:r>
          </w:p>
          <w:p w14:paraId="0D9F18AC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sz w:val="24"/>
              </w:rPr>
            </w:pPr>
            <w:r>
              <w:rPr>
                <w:rFonts w:hint="eastAsia"/>
              </w:rPr>
              <w:t>市区町村</w:t>
            </w:r>
          </w:p>
        </w:tc>
      </w:tr>
      <w:tr w:rsidR="00B95ECA" w14:paraId="1F882605" w14:textId="77777777">
        <w:trPr>
          <w:trHeight w:val="1026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66C77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sz w:val="24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8BDCE8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</w:pPr>
            <w:r>
              <w:rPr>
                <w:rFonts w:hint="eastAsia"/>
              </w:rPr>
              <w:t>従業地・</w:t>
            </w:r>
          </w:p>
          <w:p w14:paraId="79A69BA6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</w:pPr>
            <w:r>
              <w:rPr>
                <w:rFonts w:hint="eastAsia"/>
              </w:rPr>
              <w:t>通学地集計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AE3AC0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従業地・通学地による人口・就業状態等集計</w:t>
            </w:r>
          </w:p>
          <w:p w14:paraId="42108C93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leftChars="100" w:left="591" w:hangingChars="200" w:hanging="394"/>
            </w:pPr>
            <w:r>
              <w:rPr>
                <w:rFonts w:hint="eastAsia"/>
              </w:rPr>
              <w:t>従業地・通学地による人口の基本的構成及び就業</w:t>
            </w:r>
          </w:p>
          <w:p w14:paraId="0FEDBF6B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leftChars="100" w:left="591" w:hangingChars="200" w:hanging="394"/>
            </w:pPr>
            <w:r>
              <w:rPr>
                <w:rFonts w:hint="eastAsia"/>
              </w:rPr>
              <w:t>者の産業・職業大分類別構成に関する結果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D52172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</w:pPr>
            <w:r>
              <w:rPr>
                <w:rFonts w:hint="eastAsia"/>
              </w:rPr>
              <w:t>全国</w:t>
            </w:r>
          </w:p>
          <w:p w14:paraId="4170E762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</w:pPr>
            <w:r>
              <w:rPr>
                <w:rFonts w:hint="eastAsia"/>
              </w:rPr>
              <w:t>都道府県</w:t>
            </w:r>
          </w:p>
          <w:p w14:paraId="236973B2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sz w:val="24"/>
              </w:rPr>
            </w:pPr>
            <w:r>
              <w:rPr>
                <w:rFonts w:hint="eastAsia"/>
              </w:rPr>
              <w:t>市区町村</w:t>
            </w:r>
          </w:p>
        </w:tc>
      </w:tr>
      <w:tr w:rsidR="00B95ECA" w14:paraId="2DC44B19" w14:textId="77777777">
        <w:trPr>
          <w:trHeight w:val="1026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2743B1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sz w:val="24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5CA7C8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</w:pPr>
            <w:r>
              <w:rPr>
                <w:rFonts w:hint="eastAsia"/>
              </w:rPr>
              <w:t>人口移動集計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9D6C44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移動人口の男女・年齢等集計</w:t>
            </w:r>
          </w:p>
          <w:p w14:paraId="194F208E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100" w:firstLine="197"/>
              <w:rPr>
                <w:sz w:val="24"/>
              </w:rPr>
            </w:pPr>
            <w:r>
              <w:rPr>
                <w:rFonts w:hint="eastAsia"/>
              </w:rPr>
              <w:t>人口の転出入状況に関する結果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A0B5BD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</w:pPr>
            <w:r>
              <w:rPr>
                <w:rFonts w:hint="eastAsia"/>
              </w:rPr>
              <w:t>全国</w:t>
            </w:r>
          </w:p>
          <w:p w14:paraId="2F68D872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</w:pPr>
            <w:r>
              <w:rPr>
                <w:rFonts w:hint="eastAsia"/>
              </w:rPr>
              <w:t>都道府県</w:t>
            </w:r>
          </w:p>
          <w:p w14:paraId="64445D83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sz w:val="24"/>
              </w:rPr>
            </w:pPr>
            <w:r>
              <w:rPr>
                <w:rFonts w:hint="eastAsia"/>
              </w:rPr>
              <w:t>市区町村</w:t>
            </w:r>
          </w:p>
        </w:tc>
      </w:tr>
      <w:tr w:rsidR="00B95ECA" w14:paraId="24C5F87B" w14:textId="77777777">
        <w:trPr>
          <w:trHeight w:val="1026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81D61F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sz w:val="24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004D83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</w:pPr>
            <w:r>
              <w:rPr>
                <w:rFonts w:hint="eastAsia"/>
              </w:rPr>
              <w:t>人口移動集計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AA63CB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移動人口の就業状態等集計</w:t>
            </w:r>
          </w:p>
          <w:p w14:paraId="57C34E58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100" w:firstLine="197"/>
            </w:pPr>
            <w:r>
              <w:rPr>
                <w:rFonts w:hint="eastAsia"/>
              </w:rPr>
              <w:t>移動人口の労働力状態、産業・職業大分類別構成</w:t>
            </w:r>
          </w:p>
          <w:p w14:paraId="7AA15983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100" w:firstLine="197"/>
              <w:rPr>
                <w:sz w:val="24"/>
              </w:rPr>
            </w:pPr>
            <w:r>
              <w:rPr>
                <w:rFonts w:hint="eastAsia"/>
              </w:rPr>
              <w:t>に関する結果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F3E4BD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</w:pPr>
            <w:r>
              <w:rPr>
                <w:rFonts w:hint="eastAsia"/>
              </w:rPr>
              <w:t>全国</w:t>
            </w:r>
          </w:p>
          <w:p w14:paraId="199ADABD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</w:pPr>
            <w:r>
              <w:rPr>
                <w:rFonts w:hint="eastAsia"/>
              </w:rPr>
              <w:t>都道府県</w:t>
            </w:r>
          </w:p>
          <w:p w14:paraId="64C6415A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sz w:val="24"/>
              </w:rPr>
            </w:pPr>
            <w:r>
              <w:rPr>
                <w:rFonts w:hint="eastAsia"/>
              </w:rPr>
              <w:t>市区町村</w:t>
            </w:r>
          </w:p>
        </w:tc>
      </w:tr>
      <w:tr w:rsidR="00B95ECA" w14:paraId="08AD4DF3" w14:textId="77777777">
        <w:trPr>
          <w:trHeight w:val="1026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DA57E8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sz w:val="24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6B353A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</w:pPr>
            <w:r>
              <w:rPr>
                <w:rFonts w:hint="eastAsia"/>
              </w:rPr>
              <w:t>抽出詳細集計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E5B2A9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抽出詳細集計</w:t>
            </w:r>
          </w:p>
          <w:p w14:paraId="0E03C6E7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leftChars="100" w:left="591" w:hangingChars="200" w:hanging="394"/>
            </w:pPr>
            <w:r>
              <w:rPr>
                <w:rFonts w:hint="eastAsia"/>
              </w:rPr>
              <w:t>就業者の産業・職業小分類別構成等に関する詳細</w:t>
            </w:r>
          </w:p>
          <w:p w14:paraId="41F246A9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leftChars="100" w:left="591" w:hangingChars="200" w:hanging="394"/>
              <w:rPr>
                <w:sz w:val="24"/>
              </w:rPr>
            </w:pPr>
            <w:r>
              <w:rPr>
                <w:rFonts w:hint="eastAsia"/>
              </w:rPr>
              <w:t>な結果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DAAD3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</w:pPr>
            <w:r>
              <w:rPr>
                <w:rFonts w:hint="eastAsia"/>
              </w:rPr>
              <w:t>全国</w:t>
            </w:r>
          </w:p>
          <w:p w14:paraId="03DF0393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</w:pPr>
            <w:r>
              <w:rPr>
                <w:rFonts w:hint="eastAsia"/>
              </w:rPr>
              <w:t>都道府県</w:t>
            </w:r>
          </w:p>
          <w:p w14:paraId="1D98C43E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sz w:val="24"/>
              </w:rPr>
            </w:pPr>
            <w:r>
              <w:rPr>
                <w:rFonts w:hint="eastAsia"/>
              </w:rPr>
              <w:t>市区町村</w:t>
            </w:r>
          </w:p>
        </w:tc>
      </w:tr>
      <w:tr w:rsidR="00B95ECA" w14:paraId="01E27696" w14:textId="77777777">
        <w:trPr>
          <w:trHeight w:val="124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2B6E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sz w:val="24"/>
              </w:rPr>
            </w:pPr>
            <w:r>
              <w:rPr>
                <w:rFonts w:hint="eastAsia"/>
              </w:rPr>
              <w:t>該当する基本集計等の公表後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1816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小地域集計</w:t>
            </w:r>
          </w:p>
          <w:p w14:paraId="54D01162" w14:textId="77777777" w:rsidR="00B95ECA" w:rsidRDefault="00B95ECA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AD26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人口等基本集計に関する集計</w:t>
            </w:r>
          </w:p>
          <w:p w14:paraId="6BFA6EC2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就業状態等基本集計に関する集計</w:t>
            </w:r>
          </w:p>
          <w:p w14:paraId="0177EE29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従業地・通学地による人口・就業状態等集計に関す</w:t>
            </w:r>
          </w:p>
          <w:p w14:paraId="70F83ABD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る集計</w:t>
            </w:r>
          </w:p>
          <w:p w14:paraId="7DF24611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移動人口の男女・年齢等集計に関する集計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6E4A6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</w:pPr>
            <w:r>
              <w:rPr>
                <w:rFonts w:hint="eastAsia"/>
              </w:rPr>
              <w:t>町丁・字等</w:t>
            </w:r>
          </w:p>
          <w:p w14:paraId="362E927E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</w:pPr>
            <w:r>
              <w:rPr>
                <w:rFonts w:hint="eastAsia"/>
              </w:rPr>
              <w:t>基本単位区</w:t>
            </w:r>
          </w:p>
          <w:p w14:paraId="33B6AB9D" w14:textId="77777777" w:rsidR="00B95ECA" w:rsidRDefault="009F4E3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sz w:val="24"/>
              </w:rPr>
            </w:pPr>
            <w:r>
              <w:rPr>
                <w:rFonts w:hint="eastAsia"/>
              </w:rPr>
              <w:t>地域メッシュ</w:t>
            </w:r>
          </w:p>
        </w:tc>
      </w:tr>
    </w:tbl>
    <w:p w14:paraId="67EC1615" w14:textId="77777777" w:rsidR="00B95ECA" w:rsidRDefault="00B95ECA">
      <w:pPr>
        <w:autoSpaceDE w:val="0"/>
        <w:autoSpaceDN w:val="0"/>
        <w:jc w:val="left"/>
      </w:pPr>
    </w:p>
    <w:sectPr w:rsidR="00B95ECA">
      <w:footerReference w:type="even" r:id="rId10"/>
      <w:footerReference w:type="default" r:id="rId11"/>
      <w:type w:val="continuous"/>
      <w:pgSz w:w="11906" w:h="16838"/>
      <w:pgMar w:top="1418" w:right="1134" w:bottom="1134" w:left="1134" w:header="851" w:footer="851" w:gutter="0"/>
      <w:cols w:space="720"/>
      <w:docGrid w:type="linesAndChars" w:linePitch="291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8A058" w14:textId="77777777" w:rsidR="00B95ECA" w:rsidRDefault="009F4E3C">
      <w:r>
        <w:separator/>
      </w:r>
    </w:p>
  </w:endnote>
  <w:endnote w:type="continuationSeparator" w:id="0">
    <w:p w14:paraId="649A4DFA" w14:textId="77777777" w:rsidR="00B95ECA" w:rsidRDefault="009F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4E841" w14:textId="77777777" w:rsidR="00B95ECA" w:rsidRDefault="009F4E3C">
    <w:pPr>
      <w:pStyle w:val="a4"/>
      <w:framePr w:wrap="around" w:vAnchor="text" w:hAnchor="margin" w:xAlign="center" w:y="9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52FEF209" w14:textId="77777777" w:rsidR="00B95ECA" w:rsidRDefault="00B95EC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37D5" w14:textId="77777777" w:rsidR="00B95ECA" w:rsidRDefault="009F4E3C">
    <w:pPr>
      <w:pStyle w:val="a4"/>
      <w:framePr w:wrap="around" w:vAnchor="text" w:hAnchor="margin" w:xAlign="center" w:y="9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14:paraId="6243EB26" w14:textId="77777777" w:rsidR="00B95ECA" w:rsidRDefault="00B95EC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EA038" w14:textId="77777777" w:rsidR="00B95ECA" w:rsidRDefault="009F4E3C">
      <w:r>
        <w:separator/>
      </w:r>
    </w:p>
  </w:footnote>
  <w:footnote w:type="continuationSeparator" w:id="0">
    <w:p w14:paraId="53E51DA5" w14:textId="77777777" w:rsidR="00B95ECA" w:rsidRDefault="009F4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comments="0" w:insDel="0" w:formatting="0"/>
  <w:doNotTrackMoves/>
  <w:defaultTabStop w:val="840"/>
  <w:drawingGridHorizontalSpacing w:val="197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E3C"/>
    <w:rsid w:val="007E5358"/>
    <w:rsid w:val="009F4E3C"/>
    <w:rsid w:val="00B1030A"/>
    <w:rsid w:val="00B9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4B286638"/>
  <w15:chartTrackingRefBased/>
  <w15:docId w15:val="{F49CD808-C732-4426-9045-40ACA344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  <w:lang w:val="en-US" w:eastAsia="ja-JP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Pr>
      <w:lang w:val="en-US" w:eastAsia="ja-JP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lang w:val="en-US" w:eastAsia="ja-JP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  <w:lang w:val="en-US" w:eastAsia="ja-JP"/>
    </w:rPr>
  </w:style>
  <w:style w:type="character" w:styleId="aa">
    <w:name w:val="footnote reference"/>
    <w:basedOn w:val="a0"/>
    <w:semiHidden/>
    <w:rPr>
      <w:vertAlign w:val="superscript"/>
      <w:lang w:val="en-US" w:eastAsia="ja-JP"/>
    </w:rPr>
  </w:style>
  <w:style w:type="character" w:styleId="ab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令和２年国勢調査人口速報集計（秋田県）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令和２年国勢調査　人口速報集計</dc:title>
  <dc:subject/>
  <dc:creator>秋田県庁</dc:creator>
  <cp:keywords/>
  <dc:description/>
  <cp:lastModifiedBy>佐藤　亘</cp:lastModifiedBy>
  <cp:revision>4</cp:revision>
  <cp:lastPrinted>2021-04-08T05:47:00Z</cp:lastPrinted>
  <dcterms:created xsi:type="dcterms:W3CDTF">2023-02-27T07:00:00Z</dcterms:created>
  <dcterms:modified xsi:type="dcterms:W3CDTF">2023-02-27T08:19:00Z</dcterms:modified>
  <cp:category/>
  <cp:contentStatus/>
</cp:coreProperties>
</file>